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4B43E308"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F73B8E">
        <w:rPr>
          <w:lang w:val="de-DE"/>
        </w:rPr>
        <w:t>4</w:t>
      </w:r>
      <w:r w:rsidR="00850C3C" w:rsidRPr="00850C3C">
        <w:rPr>
          <w:lang w:val="de-DE"/>
        </w:rPr>
        <w:t xml:space="preserve"> </w:t>
      </w:r>
      <w:r w:rsidR="00850C3C" w:rsidRPr="00850C3C">
        <w:t>electronic</w:t>
      </w:r>
      <w:r w:rsidRPr="00850C3C">
        <w:rPr>
          <w:lang w:val="de-DE"/>
        </w:rPr>
        <w:tab/>
      </w:r>
      <w:r w:rsidR="00B635DC">
        <w:rPr>
          <w:sz w:val="32"/>
          <w:szCs w:val="32"/>
          <w:lang w:val="de-DE"/>
        </w:rPr>
        <w:t xml:space="preserve">Tdoc </w:t>
      </w:r>
      <w:r w:rsidR="003D417B">
        <w:rPr>
          <w:sz w:val="32"/>
          <w:szCs w:val="32"/>
          <w:lang w:val="de-DE"/>
        </w:rPr>
        <w:t>R2-21</w:t>
      </w:r>
      <w:r w:rsidR="0016299E">
        <w:rPr>
          <w:sz w:val="32"/>
          <w:szCs w:val="32"/>
          <w:lang w:val="de-DE"/>
        </w:rPr>
        <w:t>05933</w:t>
      </w:r>
    </w:p>
    <w:p w14:paraId="0B9CA2F7" w14:textId="64D8EC5B" w:rsidR="00E90E49" w:rsidRPr="00CE0424" w:rsidRDefault="003010E7" w:rsidP="00311702">
      <w:pPr>
        <w:pStyle w:val="3GPPHeader"/>
      </w:pPr>
      <w:r w:rsidRPr="003010E7">
        <w:rPr>
          <w:rFonts w:cs="Arial"/>
          <w:lang w:val="de-DE"/>
        </w:rPr>
        <w:t xml:space="preserve">Electronic meeting, </w:t>
      </w:r>
      <w:r w:rsidR="00F73B8E" w:rsidRPr="00F73B8E">
        <w:rPr>
          <w:rFonts w:cs="Arial"/>
          <w:lang w:val="de-DE"/>
        </w:rPr>
        <w:t>2021-05-19</w:t>
      </w:r>
      <w:r w:rsidR="00F73B8E">
        <w:rPr>
          <w:rFonts w:cs="Arial"/>
          <w:lang w:val="de-DE"/>
        </w:rPr>
        <w:t xml:space="preserve"> – </w:t>
      </w:r>
      <w:r w:rsidR="00F73B8E" w:rsidRPr="00F73B8E">
        <w:rPr>
          <w:rFonts w:cs="Arial"/>
          <w:lang w:val="de-DE"/>
        </w:rPr>
        <w:t>2021-05-27</w:t>
      </w:r>
      <w:r w:rsidR="00FB7C1F">
        <w:tab/>
      </w:r>
    </w:p>
    <w:p w14:paraId="7CE64FCB" w14:textId="0438407C"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F73B8E">
        <w:rPr>
          <w:sz w:val="22"/>
          <w:szCs w:val="22"/>
          <w:lang w:val="en-US"/>
        </w:rPr>
        <w:t>5.4.</w:t>
      </w:r>
      <w:r w:rsidR="0016299E">
        <w:rPr>
          <w:sz w:val="22"/>
          <w:szCs w:val="22"/>
          <w:lang w:val="en-US"/>
        </w:rPr>
        <w:t>1</w:t>
      </w:r>
      <w:r w:rsidR="00F73B8E">
        <w:rPr>
          <w:sz w:val="22"/>
          <w:szCs w:val="22"/>
          <w:lang w:val="en-US"/>
        </w:rPr>
        <w:t>.</w:t>
      </w:r>
      <w:r w:rsidR="0016299E">
        <w:rPr>
          <w:sz w:val="22"/>
          <w:szCs w:val="22"/>
          <w:lang w:val="en-US"/>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0387B20A" w:rsidR="00E854C4" w:rsidRDefault="003D3C45" w:rsidP="00D546FF">
      <w:pPr>
        <w:pStyle w:val="3GPPHeader"/>
        <w:rPr>
          <w:sz w:val="22"/>
          <w:szCs w:val="22"/>
        </w:rPr>
      </w:pPr>
      <w:r>
        <w:rPr>
          <w:sz w:val="22"/>
          <w:szCs w:val="22"/>
        </w:rPr>
        <w:t>Title:</w:t>
      </w:r>
      <w:r w:rsidR="00E90E49" w:rsidRPr="00CE0424">
        <w:rPr>
          <w:sz w:val="22"/>
          <w:szCs w:val="22"/>
        </w:rPr>
        <w:tab/>
      </w:r>
      <w:r w:rsidR="00494F17" w:rsidRPr="00494F17">
        <w:rPr>
          <w:sz w:val="22"/>
          <w:szCs w:val="22"/>
        </w:rPr>
        <w:t xml:space="preserve">Configuration of common fields in dedicated </w:t>
      </w:r>
      <w:r w:rsidR="00311C63" w:rsidRPr="00494F17">
        <w:rPr>
          <w:sz w:val="22"/>
          <w:szCs w:val="22"/>
        </w:rPr>
        <w:t>signalling</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2A15093C" w14:textId="5D9E8319" w:rsidR="00270D5E" w:rsidRDefault="00E20327" w:rsidP="00B24EAA">
      <w:pPr>
        <w:pStyle w:val="BodyText"/>
      </w:pPr>
      <w:bookmarkStart w:id="0" w:name="_Ref178064866"/>
      <w:r w:rsidRPr="00E20327">
        <w:t xml:space="preserve">The parameters </w:t>
      </w:r>
      <w:r w:rsidR="00F07C47">
        <w:t xml:space="preserve">contained </w:t>
      </w:r>
      <w:r w:rsidRPr="00E20327">
        <w:t xml:space="preserve">in SI may also be provided via dedicated </w:t>
      </w:r>
      <w:r w:rsidR="00772408" w:rsidRPr="00E20327">
        <w:t>signalling</w:t>
      </w:r>
      <w:r w:rsidRPr="00E20327">
        <w:t xml:space="preserve"> </w:t>
      </w:r>
      <w:r w:rsidR="00623944">
        <w:t>within</w:t>
      </w:r>
      <w:r w:rsidR="0000421B">
        <w:t xml:space="preserve"> </w:t>
      </w:r>
      <w:proofErr w:type="spellStart"/>
      <w:r w:rsidR="0000421B" w:rsidRPr="00E20327">
        <w:t>xxxCommon</w:t>
      </w:r>
      <w:proofErr w:type="spellEnd"/>
      <w:r w:rsidR="0000421B" w:rsidRPr="00E20327">
        <w:t xml:space="preserve"> IEs </w:t>
      </w:r>
      <w:r w:rsidR="00381B0C">
        <w:t xml:space="preserve">(e.g. </w:t>
      </w:r>
      <w:proofErr w:type="spellStart"/>
      <w:r w:rsidR="00381B0C" w:rsidRPr="00B24EAA">
        <w:rPr>
          <w:i/>
          <w:iCs/>
        </w:rPr>
        <w:t>ServingCellConfigCommon</w:t>
      </w:r>
      <w:proofErr w:type="spellEnd"/>
      <w:r w:rsidR="00381B0C">
        <w:t xml:space="preserve">) </w:t>
      </w:r>
      <w:r w:rsidR="0000421B" w:rsidRPr="00E20327">
        <w:t xml:space="preserve">inside the </w:t>
      </w:r>
      <w:proofErr w:type="spellStart"/>
      <w:r w:rsidR="0000421B" w:rsidRPr="00B24EAA">
        <w:rPr>
          <w:i/>
          <w:iCs/>
        </w:rPr>
        <w:t>RRCReconfiguration</w:t>
      </w:r>
      <w:proofErr w:type="spellEnd"/>
      <w:r w:rsidR="0000421B" w:rsidRPr="00E20327">
        <w:t xml:space="preserve"> message</w:t>
      </w:r>
      <w:r w:rsidR="00F9056F">
        <w:t>.</w:t>
      </w:r>
      <w:r w:rsidR="00623944">
        <w:t xml:space="preserve"> </w:t>
      </w:r>
      <w:r w:rsidR="00270D5E">
        <w:t xml:space="preserve">For a </w:t>
      </w:r>
      <w:proofErr w:type="spellStart"/>
      <w:r w:rsidR="00270D5E">
        <w:t>PCell</w:t>
      </w:r>
      <w:proofErr w:type="spellEnd"/>
      <w:r w:rsidR="00270D5E">
        <w:t xml:space="preserve"> this avoids that a UE has to read SIB1 of a target cell while performing a handover. For SCells it replaces the SI acquisition mechanism entirely.</w:t>
      </w:r>
    </w:p>
    <w:p w14:paraId="2F1BC53D" w14:textId="01EE3287" w:rsidR="00E20327" w:rsidRDefault="00381B0C" w:rsidP="00B24EAA">
      <w:pPr>
        <w:pStyle w:val="BodyText"/>
      </w:pPr>
      <w:r>
        <w:t xml:space="preserve">In principle, </w:t>
      </w:r>
      <w:r w:rsidR="00FB21C5">
        <w:t xml:space="preserve">an </w:t>
      </w:r>
      <w:r>
        <w:t xml:space="preserve">RRC configuration in dedicated </w:t>
      </w:r>
      <w:r w:rsidR="00B24EAA">
        <w:t>signalling</w:t>
      </w:r>
      <w:r>
        <w:t xml:space="preserve"> should be provided in accordance with the UE capabilities. However, SI may contain parameters that are not supported by the UE, which yet do not prevent the UE from accessing </w:t>
      </w:r>
      <w:r w:rsidR="00F07C47">
        <w:t>a</w:t>
      </w:r>
      <w:r>
        <w:t xml:space="preserve"> cell. Hence, i</w:t>
      </w:r>
      <w:r w:rsidR="00E20327" w:rsidRPr="00E20327">
        <w:t xml:space="preserve">t is not clear if those parameters, when provided via dedicated </w:t>
      </w:r>
      <w:r w:rsidR="00772408" w:rsidRPr="00E20327">
        <w:t>signalling</w:t>
      </w:r>
      <w:r w:rsidR="00E20327" w:rsidRPr="00E20327">
        <w:t>, should be provided according to</w:t>
      </w:r>
      <w:r>
        <w:t xml:space="preserve"> the UE capabilities or </w:t>
      </w:r>
      <w:r w:rsidR="006F018F">
        <w:t>not</w:t>
      </w:r>
      <w:r w:rsidR="00E20327" w:rsidRPr="00E20327">
        <w:t>.</w:t>
      </w:r>
      <w:r w:rsidR="006F018F">
        <w:t xml:space="preserve"> </w:t>
      </w:r>
      <w:r w:rsidR="00E20327" w:rsidRPr="00E20327">
        <w:t xml:space="preserve"> </w:t>
      </w:r>
    </w:p>
    <w:p w14:paraId="582931D0" w14:textId="613ACA26" w:rsidR="0087378A" w:rsidRPr="00E20327" w:rsidRDefault="0087378A" w:rsidP="00B24EAA">
      <w:pPr>
        <w:pStyle w:val="BodyText"/>
      </w:pPr>
      <w:r>
        <w:t xml:space="preserve">Compared to a previous </w:t>
      </w:r>
      <w:r w:rsidR="007A0DD6">
        <w:t>version of this contribution, clause 2.1 has been added highlighting some examples of ambiguous configuration.</w:t>
      </w:r>
    </w:p>
    <w:p w14:paraId="5DBEDE08" w14:textId="4984F326" w:rsidR="00DD5A14" w:rsidRDefault="001E6463" w:rsidP="00447256">
      <w:pPr>
        <w:pStyle w:val="Heading1"/>
      </w:pPr>
      <w:r>
        <w:t>2</w:t>
      </w:r>
      <w:r>
        <w:tab/>
      </w:r>
      <w:r w:rsidR="004A2491">
        <w:t>Discussion</w:t>
      </w:r>
    </w:p>
    <w:p w14:paraId="281DBED4" w14:textId="330BDA8A" w:rsidR="00B15570" w:rsidRPr="00B15570" w:rsidRDefault="00B15570" w:rsidP="00B24EAA">
      <w:pPr>
        <w:pStyle w:val="BodyText"/>
        <w:rPr>
          <w:lang w:val="en-US"/>
        </w:rPr>
      </w:pPr>
      <w:r w:rsidRPr="00B15570">
        <w:rPr>
          <w:lang w:val="en-US"/>
        </w:rPr>
        <w:t xml:space="preserve">There are three types of RRC </w:t>
      </w:r>
      <w:r w:rsidR="001E25B2" w:rsidRPr="00B15570">
        <w:rPr>
          <w:lang w:val="en-US"/>
        </w:rPr>
        <w:t>signaling</w:t>
      </w:r>
      <w:r w:rsidRPr="00B15570">
        <w:rPr>
          <w:lang w:val="en-US"/>
        </w:rPr>
        <w:t xml:space="preserve"> in the dimension of common (cell specific) and dedicated (UE specific):</w:t>
      </w:r>
    </w:p>
    <w:p w14:paraId="182E9A11" w14:textId="0D8D500A" w:rsidR="00B15570" w:rsidRPr="00DC501F" w:rsidRDefault="00B15570" w:rsidP="00B24EAA">
      <w:pPr>
        <w:pStyle w:val="BodyText"/>
        <w:numPr>
          <w:ilvl w:val="0"/>
          <w:numId w:val="14"/>
        </w:numPr>
        <w:rPr>
          <w:lang w:val="en-US"/>
        </w:rPr>
      </w:pPr>
      <w:r w:rsidRPr="00DC501F">
        <w:rPr>
          <w:lang w:val="en-US"/>
        </w:rPr>
        <w:t xml:space="preserve">Common configuration </w:t>
      </w:r>
      <w:r w:rsidR="002A0B28">
        <w:rPr>
          <w:lang w:val="en-US"/>
        </w:rPr>
        <w:t>included</w:t>
      </w:r>
      <w:r w:rsidRPr="00DC501F">
        <w:rPr>
          <w:lang w:val="en-US"/>
        </w:rPr>
        <w:t xml:space="preserve"> in </w:t>
      </w:r>
      <w:r w:rsidR="008202D6" w:rsidRPr="00DC501F">
        <w:rPr>
          <w:lang w:val="en-US"/>
        </w:rPr>
        <w:t>SI</w:t>
      </w:r>
    </w:p>
    <w:p w14:paraId="4ED949DA" w14:textId="3C9B56BC" w:rsidR="00B15570" w:rsidRPr="00DC501F" w:rsidRDefault="00B15570" w:rsidP="00B24EAA">
      <w:pPr>
        <w:pStyle w:val="BodyText"/>
        <w:numPr>
          <w:ilvl w:val="0"/>
          <w:numId w:val="14"/>
        </w:numPr>
        <w:rPr>
          <w:lang w:val="en-US"/>
        </w:rPr>
      </w:pPr>
      <w:r w:rsidRPr="00DC501F">
        <w:rPr>
          <w:lang w:val="en-US"/>
        </w:rPr>
        <w:t xml:space="preserve">Dedicated configuration </w:t>
      </w:r>
      <w:r w:rsidR="002A0B28">
        <w:rPr>
          <w:lang w:val="en-US"/>
        </w:rPr>
        <w:t>included</w:t>
      </w:r>
      <w:r w:rsidRPr="00DC501F">
        <w:rPr>
          <w:lang w:val="en-US"/>
        </w:rPr>
        <w:t xml:space="preserve"> </w:t>
      </w:r>
      <w:r w:rsidR="002A0B28">
        <w:rPr>
          <w:lang w:val="en-US"/>
        </w:rPr>
        <w:t>in</w:t>
      </w:r>
      <w:r w:rsidRPr="00DC501F">
        <w:rPr>
          <w:lang w:val="en-US"/>
        </w:rPr>
        <w:t xml:space="preserve"> dedicated </w:t>
      </w:r>
      <w:r w:rsidR="001E25B2" w:rsidRPr="00DC501F">
        <w:rPr>
          <w:lang w:val="en-US"/>
        </w:rPr>
        <w:t>signaling</w:t>
      </w:r>
    </w:p>
    <w:p w14:paraId="00F31B92" w14:textId="21D7FD11" w:rsidR="00B15570" w:rsidRPr="00DC501F" w:rsidRDefault="00B15570" w:rsidP="00B24EAA">
      <w:pPr>
        <w:pStyle w:val="BodyText"/>
        <w:numPr>
          <w:ilvl w:val="0"/>
          <w:numId w:val="14"/>
        </w:numPr>
        <w:rPr>
          <w:lang w:val="en-US"/>
        </w:rPr>
      </w:pPr>
      <w:r w:rsidRPr="00DC501F">
        <w:rPr>
          <w:lang w:val="en-US"/>
        </w:rPr>
        <w:t xml:space="preserve">Common configuration </w:t>
      </w:r>
      <w:r w:rsidR="002A0B28">
        <w:rPr>
          <w:lang w:val="en-US"/>
        </w:rPr>
        <w:t>included in</w:t>
      </w:r>
      <w:r w:rsidRPr="00DC501F">
        <w:rPr>
          <w:lang w:val="en-US"/>
        </w:rPr>
        <w:t xml:space="preserve"> dedicated </w:t>
      </w:r>
      <w:r w:rsidR="001E25B2" w:rsidRPr="00DC501F">
        <w:rPr>
          <w:lang w:val="en-US"/>
        </w:rPr>
        <w:t>signaling</w:t>
      </w:r>
    </w:p>
    <w:p w14:paraId="09756EAF" w14:textId="77777777" w:rsidR="00B15570" w:rsidRPr="00B15570" w:rsidRDefault="00B15570" w:rsidP="00B15570">
      <w:pPr>
        <w:spacing w:after="0"/>
        <w:rPr>
          <w:rFonts w:ascii="Arial" w:hAnsi="Arial"/>
          <w:lang w:val="en-US"/>
        </w:rPr>
      </w:pPr>
    </w:p>
    <w:p w14:paraId="07859A5A" w14:textId="77777777" w:rsidR="00C43F98" w:rsidRDefault="00E83C91" w:rsidP="00B24EAA">
      <w:pPr>
        <w:pStyle w:val="BodyText"/>
        <w:rPr>
          <w:lang w:val="en-US"/>
        </w:rPr>
      </w:pPr>
      <w:r>
        <w:rPr>
          <w:lang w:val="en-US"/>
        </w:rPr>
        <w:t>F</w:t>
      </w:r>
      <w:r w:rsidR="00B15570" w:rsidRPr="00B15570">
        <w:rPr>
          <w:lang w:val="en-US"/>
        </w:rPr>
        <w:t>or Type 1</w:t>
      </w:r>
      <w:r w:rsidR="009C3C1C">
        <w:rPr>
          <w:lang w:val="en-US"/>
        </w:rPr>
        <w:t>,</w:t>
      </w:r>
      <w:r w:rsidR="00B15570" w:rsidRPr="00B15570">
        <w:rPr>
          <w:lang w:val="en-US"/>
        </w:rPr>
        <w:t xml:space="preserve"> there is no need for UE capabilities as the </w:t>
      </w:r>
      <w:r w:rsidR="005D4A3B" w:rsidRPr="00B15570">
        <w:rPr>
          <w:lang w:val="en-US"/>
        </w:rPr>
        <w:t>signaling</w:t>
      </w:r>
      <w:r w:rsidR="00B15570" w:rsidRPr="00B15570">
        <w:rPr>
          <w:lang w:val="en-US"/>
        </w:rPr>
        <w:t xml:space="preserve"> is developed so that UEs of earlier releases (or not supporting certain features) are able to decode SI without problems. </w:t>
      </w:r>
    </w:p>
    <w:p w14:paraId="7923DD5A" w14:textId="1FCB6111" w:rsidR="00B15570" w:rsidRPr="00B15570" w:rsidRDefault="00C43F98" w:rsidP="00B24EAA">
      <w:pPr>
        <w:pStyle w:val="BodyText"/>
        <w:rPr>
          <w:lang w:val="en-US"/>
        </w:rPr>
      </w:pPr>
      <w:r>
        <w:rPr>
          <w:lang w:val="en-US"/>
        </w:rPr>
        <w:t xml:space="preserve">For Type 2, </w:t>
      </w:r>
      <w:r w:rsidR="00B15570" w:rsidRPr="00B15570">
        <w:rPr>
          <w:lang w:val="en-US"/>
        </w:rPr>
        <w:t xml:space="preserve">there is a need for UE capabilities so the network can adapt the configuration according to the capabilities of the UE. </w:t>
      </w:r>
    </w:p>
    <w:p w14:paraId="08E7076C" w14:textId="2FC1DA39" w:rsidR="00E51698" w:rsidRDefault="00B15570" w:rsidP="00B24EAA">
      <w:pPr>
        <w:pStyle w:val="BodyText"/>
        <w:rPr>
          <w:lang w:val="en-US"/>
        </w:rPr>
      </w:pPr>
      <w:r w:rsidRPr="00B15570">
        <w:rPr>
          <w:lang w:val="en-US"/>
        </w:rPr>
        <w:t xml:space="preserve">For Type 3 (e.g. </w:t>
      </w:r>
      <w:proofErr w:type="spellStart"/>
      <w:r w:rsidRPr="00B24EAA">
        <w:rPr>
          <w:i/>
          <w:iCs/>
          <w:lang w:val="en-US"/>
        </w:rPr>
        <w:t>ServingCellConfigCommon</w:t>
      </w:r>
      <w:proofErr w:type="spellEnd"/>
      <w:r w:rsidRPr="00B15570">
        <w:rPr>
          <w:lang w:val="en-US"/>
        </w:rPr>
        <w:t>)</w:t>
      </w:r>
      <w:r w:rsidR="00B117EF">
        <w:rPr>
          <w:lang w:val="en-US"/>
        </w:rPr>
        <w:t>,</w:t>
      </w:r>
      <w:r w:rsidRPr="00B15570">
        <w:rPr>
          <w:lang w:val="en-US"/>
        </w:rPr>
        <w:t xml:space="preserve"> the content </w:t>
      </w:r>
      <w:r w:rsidR="00870BF2">
        <w:rPr>
          <w:lang w:val="en-US"/>
        </w:rPr>
        <w:t xml:space="preserve">of such configuration must </w:t>
      </w:r>
      <w:r w:rsidRPr="00B15570">
        <w:rPr>
          <w:lang w:val="en-US"/>
        </w:rPr>
        <w:t>match</w:t>
      </w:r>
      <w:r w:rsidR="00870BF2">
        <w:rPr>
          <w:lang w:val="en-US"/>
        </w:rPr>
        <w:t>, in general,</w:t>
      </w:r>
      <w:r w:rsidRPr="00B15570">
        <w:rPr>
          <w:lang w:val="en-US"/>
        </w:rPr>
        <w:t xml:space="preserve"> the content that the same cell broadcasts in SI. Otherwise, the UE would first apply the values that the network provided e.g. during HO and later override them with the corresponding values found in SI.</w:t>
      </w:r>
      <w:r w:rsidR="00E51698">
        <w:rPr>
          <w:lang w:val="en-US"/>
        </w:rPr>
        <w:t xml:space="preserve"> But it is not clear whether </w:t>
      </w:r>
      <w:r w:rsidR="00BB50AC">
        <w:rPr>
          <w:lang w:val="en-US"/>
        </w:rPr>
        <w:t xml:space="preserve">those parameters in Type 3 include all the ones also present in Type 1 or whether the Type 3 parameters should be further tailored </w:t>
      </w:r>
      <w:r w:rsidR="00D40B1C">
        <w:rPr>
          <w:lang w:val="en-US"/>
        </w:rPr>
        <w:t>with respect to what the UE supports.</w:t>
      </w:r>
    </w:p>
    <w:p w14:paraId="5E273793" w14:textId="369F88D0" w:rsidR="00B15570" w:rsidRPr="00B15570" w:rsidRDefault="00A363D5" w:rsidP="00BB4932">
      <w:pPr>
        <w:pStyle w:val="Observation"/>
        <w:rPr>
          <w:lang w:val="en-US"/>
        </w:rPr>
      </w:pPr>
      <w:bookmarkStart w:id="1" w:name="_Toc71578492"/>
      <w:r>
        <w:rPr>
          <w:lang w:val="en-US"/>
        </w:rPr>
        <w:t>It is not clear if c</w:t>
      </w:r>
      <w:r w:rsidR="00320469" w:rsidRPr="00320469">
        <w:rPr>
          <w:lang w:val="en-US"/>
        </w:rPr>
        <w:t xml:space="preserve">ommon configuration </w:t>
      </w:r>
      <w:r w:rsidR="00DD3368">
        <w:rPr>
          <w:lang w:val="en-US"/>
        </w:rPr>
        <w:t>included in</w:t>
      </w:r>
      <w:r w:rsidR="00320469" w:rsidRPr="00320469">
        <w:rPr>
          <w:lang w:val="en-US"/>
        </w:rPr>
        <w:t xml:space="preserve"> dedicated signaling</w:t>
      </w:r>
      <w:r w:rsidR="00320469">
        <w:rPr>
          <w:lang w:val="en-US"/>
        </w:rPr>
        <w:t xml:space="preserve"> </w:t>
      </w:r>
      <w:r>
        <w:rPr>
          <w:lang w:val="en-US"/>
        </w:rPr>
        <w:t xml:space="preserve">should contain </w:t>
      </w:r>
      <w:r w:rsidR="002725A5">
        <w:rPr>
          <w:lang w:val="en-US"/>
        </w:rPr>
        <w:t xml:space="preserve">all the </w:t>
      </w:r>
      <w:r w:rsidR="00E609CD">
        <w:rPr>
          <w:lang w:val="en-US"/>
        </w:rPr>
        <w:t xml:space="preserve">relevant </w:t>
      </w:r>
      <w:r w:rsidR="002725A5">
        <w:rPr>
          <w:lang w:val="en-US"/>
        </w:rPr>
        <w:t xml:space="preserve">parameters </w:t>
      </w:r>
      <w:r w:rsidR="002F4798">
        <w:rPr>
          <w:lang w:val="en-US"/>
        </w:rPr>
        <w:t>signaled</w:t>
      </w:r>
      <w:r w:rsidR="00D50099">
        <w:rPr>
          <w:lang w:val="en-US"/>
        </w:rPr>
        <w:t xml:space="preserve"> </w:t>
      </w:r>
      <w:r w:rsidR="00482622">
        <w:rPr>
          <w:lang w:val="en-US"/>
        </w:rPr>
        <w:t xml:space="preserve">in SI or whether it should be tailored </w:t>
      </w:r>
      <w:r w:rsidR="00154461">
        <w:rPr>
          <w:lang w:val="en-US"/>
        </w:rPr>
        <w:t>according to the UE capabilities.</w:t>
      </w:r>
      <w:bookmarkEnd w:id="1"/>
      <w:r w:rsidR="00D50099">
        <w:rPr>
          <w:lang w:val="en-US"/>
        </w:rPr>
        <w:t xml:space="preserve"> </w:t>
      </w:r>
    </w:p>
    <w:p w14:paraId="53AE6D5D" w14:textId="32660E1B" w:rsidR="00427E57" w:rsidRDefault="00C33063" w:rsidP="00B24EAA">
      <w:pPr>
        <w:pStyle w:val="BodyText"/>
        <w:rPr>
          <w:lang w:val="en-US"/>
        </w:rPr>
      </w:pPr>
      <w:r>
        <w:rPr>
          <w:lang w:val="en-US"/>
        </w:rPr>
        <w:t xml:space="preserve">In </w:t>
      </w:r>
      <w:r w:rsidR="0008340A">
        <w:rPr>
          <w:lang w:val="en-US"/>
        </w:rPr>
        <w:t xml:space="preserve">TS </w:t>
      </w:r>
      <w:r>
        <w:rPr>
          <w:lang w:val="en-US"/>
        </w:rPr>
        <w:t>38.331</w:t>
      </w:r>
      <w:r w:rsidR="00533297">
        <w:rPr>
          <w:lang w:val="en-US"/>
        </w:rPr>
        <w:t xml:space="preserve"> annexes</w:t>
      </w:r>
      <w:r>
        <w:rPr>
          <w:lang w:val="en-US"/>
        </w:rPr>
        <w:t>, the following sentence is present</w:t>
      </w:r>
      <w:r w:rsidR="0008340A">
        <w:rPr>
          <w:lang w:val="en-US"/>
        </w:rPr>
        <w:t>:</w:t>
      </w:r>
    </w:p>
    <w:p w14:paraId="1031A558" w14:textId="3B7B9511" w:rsidR="00427E57" w:rsidRDefault="00427E57" w:rsidP="00B15570">
      <w:pPr>
        <w:spacing w:after="0"/>
        <w:rPr>
          <w:rFonts w:ascii="Arial" w:hAnsi="Arial"/>
          <w:lang w:val="en-US"/>
        </w:rPr>
      </w:pPr>
      <w:r>
        <w:rPr>
          <w:noProof/>
        </w:rPr>
        <w:lastRenderedPageBreak/>
        <mc:AlternateContent>
          <mc:Choice Requires="wps">
            <w:drawing>
              <wp:anchor distT="0" distB="0" distL="114300" distR="114300" simplePos="0" relativeHeight="251658240" behindDoc="0" locked="0" layoutInCell="1" allowOverlap="1" wp14:anchorId="5C72C16A" wp14:editId="528250C4">
                <wp:simplePos x="0" y="0"/>
                <wp:positionH relativeFrom="margin">
                  <wp:align>right</wp:align>
                </wp:positionH>
                <wp:positionV relativeFrom="paragraph">
                  <wp:posOffset>0</wp:posOffset>
                </wp:positionV>
                <wp:extent cx="6087110" cy="1642110"/>
                <wp:effectExtent l="0" t="0" r="27940"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1642110"/>
                        </a:xfrm>
                        <a:prstGeom prst="rect">
                          <a:avLst/>
                        </a:prstGeom>
                        <a:solidFill>
                          <a:srgbClr val="FFFFFF"/>
                        </a:solidFill>
                        <a:ln w="9525">
                          <a:solidFill>
                            <a:srgbClr val="000000"/>
                          </a:solidFill>
                          <a:miter lim="800000"/>
                          <a:headEnd/>
                          <a:tailEnd/>
                        </a:ln>
                      </wps:spPr>
                      <wps:txbx>
                        <w:txbxContent>
                          <w:p w14:paraId="1E5AA8F2" w14:textId="77777777" w:rsidR="00186D83" w:rsidRPr="00CA3ECC" w:rsidRDefault="00186D83" w:rsidP="00EF7C61">
                            <w:pPr>
                              <w:pStyle w:val="Heading1"/>
                            </w:pPr>
                            <w:bookmarkStart w:id="2" w:name="_Toc60777681"/>
                            <w:bookmarkStart w:id="3" w:name="_Toc60868462"/>
                            <w:r w:rsidRPr="00CA3ECC">
                              <w:t>A.8</w:t>
                            </w:r>
                            <w:r w:rsidRPr="00CA3ECC">
                              <w:tab/>
                              <w:t>Miscellaneous</w:t>
                            </w:r>
                            <w:bookmarkEnd w:id="2"/>
                            <w:bookmarkEnd w:id="3"/>
                          </w:p>
                          <w:p w14:paraId="17101B6A" w14:textId="77777777" w:rsidR="00186D83" w:rsidRPr="00CA3ECC" w:rsidRDefault="00186D83" w:rsidP="00EF7C61">
                            <w:pPr>
                              <w:rPr>
                                <w:lang w:eastAsia="en-GB"/>
                              </w:rPr>
                            </w:pPr>
                            <w:r w:rsidRPr="00CA3ECC">
                              <w:t>The following miscellaneous convention should be used:</w:t>
                            </w:r>
                          </w:p>
                          <w:p w14:paraId="5FF880A1" w14:textId="77777777" w:rsidR="00186D83" w:rsidRPr="00CA3ECC" w:rsidRDefault="00186D83" w:rsidP="00EF7C61">
                            <w:pPr>
                              <w:pStyle w:val="B1"/>
                            </w:pPr>
                            <w:r w:rsidRPr="00CA3ECC">
                              <w:t>-</w:t>
                            </w:r>
                            <w:r w:rsidRPr="00CA3ECC">
                              <w:tab/>
                              <w:t xml:space="preserve">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w:t>
                            </w:r>
                            <w:proofErr w:type="gramStart"/>
                            <w:r w:rsidRPr="00CA3ECC">
                              <w:t>e.g. particularly complicated cases</w:t>
                            </w:r>
                            <w:proofErr w:type="gramEnd"/>
                            <w:r w:rsidRPr="00CA3ECC">
                              <w:t>.</w:t>
                            </w:r>
                          </w:p>
                          <w:p w14:paraId="3A331440" w14:textId="213C38C5" w:rsidR="00186D83" w:rsidRDefault="00186D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72C16A" id="_x0000_t202" coordsize="21600,21600" o:spt="202" path="m,l,21600r21600,l21600,xe">
                <v:stroke joinstyle="miter"/>
                <v:path gradientshapeok="t" o:connecttype="rect"/>
              </v:shapetype>
              <v:shape id="Text Box 2" o:spid="_x0000_s1026" type="#_x0000_t202" style="position:absolute;margin-left:428.1pt;margin-top:0;width:479.3pt;height:129.3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">
                <v:textbox>
                  <w:txbxContent>
                    <w:p w14:paraId="1E5AA8F2" w14:textId="77777777" w:rsidR="00186D83" w:rsidRPr="00CA3ECC" w:rsidRDefault="00186D83" w:rsidP="00EF7C61">
                      <w:pPr>
                        <w:pStyle w:val="Heading1"/>
                      </w:pPr>
                      <w:bookmarkStart w:id="4" w:name="_Toc60777681"/>
                      <w:bookmarkStart w:id="5" w:name="_Toc60868462"/>
                      <w:r w:rsidRPr="00CA3ECC">
                        <w:t>A.8</w:t>
                      </w:r>
                      <w:r w:rsidRPr="00CA3ECC">
                        <w:tab/>
                        <w:t>Miscellaneous</w:t>
                      </w:r>
                      <w:bookmarkEnd w:id="4"/>
                      <w:bookmarkEnd w:id="5"/>
                    </w:p>
                    <w:p w14:paraId="17101B6A" w14:textId="77777777" w:rsidR="00186D83" w:rsidRPr="00CA3ECC" w:rsidRDefault="00186D83" w:rsidP="00EF7C61">
                      <w:pPr>
                        <w:rPr>
                          <w:lang w:eastAsia="en-GB"/>
                        </w:rPr>
                      </w:pPr>
                      <w:r w:rsidRPr="00CA3ECC">
                        <w:t>The following miscellaneous convention should be used:</w:t>
                      </w:r>
                    </w:p>
                    <w:p w14:paraId="5FF880A1" w14:textId="77777777" w:rsidR="00186D83" w:rsidRPr="00CA3ECC" w:rsidRDefault="00186D83" w:rsidP="00EF7C61">
                      <w:pPr>
                        <w:pStyle w:val="B1"/>
                      </w:pPr>
                      <w:r w:rsidRPr="00CA3ECC">
                        <w:t>-</w:t>
                      </w:r>
                      <w:r w:rsidRPr="00CA3ECC">
                        <w:tab/>
                        <w:t xml:space="preserve">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w:t>
                      </w:r>
                      <w:proofErr w:type="gramStart"/>
                      <w:r w:rsidRPr="00CA3ECC">
                        <w:t>e.g. particularly complicated cases</w:t>
                      </w:r>
                      <w:proofErr w:type="gramEnd"/>
                      <w:r w:rsidRPr="00CA3ECC">
                        <w:t>.</w:t>
                      </w:r>
                    </w:p>
                    <w:p w14:paraId="3A331440" w14:textId="213C38C5" w:rsidR="00186D83" w:rsidRDefault="00186D83"/>
                  </w:txbxContent>
                </v:textbox>
                <w10:wrap type="topAndBottom" anchorx="margin"/>
              </v:shape>
            </w:pict>
          </mc:Fallback>
        </mc:AlternateContent>
      </w:r>
    </w:p>
    <w:p w14:paraId="08661547" w14:textId="4EB4C6D5" w:rsidR="00CA290A" w:rsidRDefault="009B3CAA" w:rsidP="00B15570">
      <w:pPr>
        <w:spacing w:after="0"/>
        <w:rPr>
          <w:rFonts w:ascii="Arial" w:hAnsi="Arial"/>
          <w:lang w:val="en-US"/>
        </w:rPr>
      </w:pPr>
      <w:r w:rsidRPr="009B3CAA">
        <w:rPr>
          <w:rFonts w:ascii="Arial" w:hAnsi="Arial"/>
          <w:noProof/>
        </w:rPr>
        <mc:AlternateContent>
          <mc:Choice Requires="wps">
            <w:drawing>
              <wp:anchor distT="45720" distB="45720" distL="114300" distR="114300" simplePos="0" relativeHeight="251658241" behindDoc="0" locked="0" layoutInCell="1" allowOverlap="1" wp14:anchorId="75824DE6" wp14:editId="6A1182F8">
                <wp:simplePos x="0" y="0"/>
                <wp:positionH relativeFrom="margin">
                  <wp:align>right</wp:align>
                </wp:positionH>
                <wp:positionV relativeFrom="paragraph">
                  <wp:posOffset>207010</wp:posOffset>
                </wp:positionV>
                <wp:extent cx="6104255" cy="1404620"/>
                <wp:effectExtent l="0" t="0" r="10795" b="266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175BF3F0" w14:textId="5F02F9A1" w:rsidR="00186D83" w:rsidRPr="00CA3ECC" w:rsidRDefault="00186D83" w:rsidP="009B3CAA">
                            <w:pPr>
                              <w:pStyle w:val="Heading5"/>
                              <w:rPr>
                                <w:lang w:eastAsia="zh-CN"/>
                              </w:rPr>
                            </w:pPr>
                            <w:bookmarkStart w:id="6" w:name="_Toc60776783"/>
                            <w:bookmarkStart w:id="7" w:name="_Toc60867564"/>
                            <w:r w:rsidRPr="00CA3ECC">
                              <w:rPr>
                                <w:lang w:eastAsia="zh-CN"/>
                              </w:rPr>
                              <w:t>5.3.5.8.2</w:t>
                            </w:r>
                            <w:r w:rsidRPr="00CA3ECC">
                              <w:rPr>
                                <w:lang w:eastAsia="zh-CN"/>
                              </w:rPr>
                              <w:tab/>
                              <w:t xml:space="preserve">Inability to comply with </w:t>
                            </w:r>
                            <w:proofErr w:type="spellStart"/>
                            <w:r w:rsidRPr="00CA3ECC">
                              <w:rPr>
                                <w:i/>
                                <w:lang w:eastAsia="zh-CN"/>
                              </w:rPr>
                              <w:t>RRCReconfiguration</w:t>
                            </w:r>
                            <w:bookmarkEnd w:id="6"/>
                            <w:bookmarkEnd w:id="7"/>
                            <w:proofErr w:type="spellEnd"/>
                          </w:p>
                          <w:p w14:paraId="3DA9FF73" w14:textId="77777777" w:rsidR="00186D83" w:rsidRPr="00CA3ECC" w:rsidRDefault="00186D83" w:rsidP="009B3CAA">
                            <w:pPr>
                              <w:rPr>
                                <w:lang w:eastAsia="zh-CN"/>
                              </w:rPr>
                            </w:pPr>
                            <w:r w:rsidRPr="00CA3ECC">
                              <w:rPr>
                                <w:lang w:eastAsia="zh-CN"/>
                              </w:rPr>
                              <w:t>The UE shall:</w:t>
                            </w:r>
                          </w:p>
                          <w:p w14:paraId="3DB9C0A2" w14:textId="77777777" w:rsidR="00186D83" w:rsidRPr="00CA3ECC" w:rsidRDefault="00186D83" w:rsidP="009B3CAA">
                            <w:pPr>
                              <w:pStyle w:val="B1"/>
                              <w:rPr>
                                <w:rFonts w:eastAsia="MS Mincho"/>
                              </w:rPr>
                            </w:pPr>
                            <w:r w:rsidRPr="00CA3ECC">
                              <w:t>1&gt;</w:t>
                            </w:r>
                            <w:r w:rsidRPr="00CA3ECC">
                              <w:tab/>
                              <w:t>if the UE is in (NG)EN-DC:</w:t>
                            </w:r>
                          </w:p>
                          <w:p w14:paraId="2793C0B2" w14:textId="282D2BC5" w:rsidR="00186D83" w:rsidRPr="00CA3ECC" w:rsidRDefault="00186D83" w:rsidP="00D921A5">
                            <w:pPr>
                              <w:pStyle w:val="B4"/>
                            </w:pPr>
                            <w:r>
                              <w:t>[…]</w:t>
                            </w:r>
                          </w:p>
                          <w:p w14:paraId="6A54315F" w14:textId="77777777" w:rsidR="00186D83" w:rsidRPr="00CA3ECC" w:rsidRDefault="00186D83" w:rsidP="009B3CAA">
                            <w:pPr>
                              <w:pStyle w:val="B1"/>
                              <w:rPr>
                                <w:rFonts w:eastAsia="MS Mincho"/>
                              </w:rPr>
                            </w:pPr>
                            <w:r w:rsidRPr="00CA3ECC">
                              <w:t>1&gt;</w:t>
                            </w:r>
                            <w:r w:rsidRPr="00CA3ECC">
                              <w:tab/>
                              <w:t xml:space="preserve">else if </w:t>
                            </w:r>
                            <w:proofErr w:type="spellStart"/>
                            <w:r w:rsidRPr="00CA3ECC">
                              <w:rPr>
                                <w:i/>
                              </w:rPr>
                              <w:t>RRCReconfiguration</w:t>
                            </w:r>
                            <w:proofErr w:type="spellEnd"/>
                            <w:r w:rsidRPr="00CA3ECC">
                              <w:t xml:space="preserve"> is received via NR (i.e., NR standalone, NE-DC, or NR-DC):</w:t>
                            </w:r>
                          </w:p>
                          <w:p w14:paraId="67F4F988" w14:textId="77777777" w:rsidR="00186D83" w:rsidRPr="00CA3ECC" w:rsidRDefault="00186D83" w:rsidP="00D921A5">
                            <w:pPr>
                              <w:pStyle w:val="B4"/>
                            </w:pPr>
                            <w:r>
                              <w:t>[…]</w:t>
                            </w:r>
                          </w:p>
                          <w:p w14:paraId="340BD091" w14:textId="77777777" w:rsidR="00186D83" w:rsidRPr="00CA3ECC" w:rsidRDefault="00186D83" w:rsidP="009B3CAA">
                            <w:pPr>
                              <w:pStyle w:val="B2"/>
                              <w:rPr>
                                <w:lang w:eastAsia="zh-CN"/>
                              </w:rPr>
                            </w:pPr>
                            <w:r w:rsidRPr="00D921A5">
                              <w:rPr>
                                <w:highlight w:val="yellow"/>
                                <w:lang w:eastAsia="zh-CN"/>
                              </w:rPr>
                              <w:t>2&gt;</w:t>
                            </w:r>
                            <w:r w:rsidRPr="00D921A5">
                              <w:rPr>
                                <w:highlight w:val="yellow"/>
                                <w:lang w:eastAsia="zh-CN"/>
                              </w:rPr>
                              <w:tab/>
                              <w:t xml:space="preserve">else if the UE is unable to comply with (part of) the configuration included in the </w:t>
                            </w:r>
                            <w:proofErr w:type="spellStart"/>
                            <w:r w:rsidRPr="00D921A5">
                              <w:rPr>
                                <w:i/>
                                <w:highlight w:val="yellow"/>
                              </w:rPr>
                              <w:t>RRCReconfiguration</w:t>
                            </w:r>
                            <w:proofErr w:type="spellEnd"/>
                            <w:r w:rsidRPr="00D921A5">
                              <w:rPr>
                                <w:highlight w:val="yellow"/>
                                <w:lang w:eastAsia="zh-CN"/>
                              </w:rPr>
                              <w:t xml:space="preserve"> message received over the SRB1 or if the upper layers indicate </w:t>
                            </w:r>
                            <w:r w:rsidRPr="00D921A5">
                              <w:rPr>
                                <w:highlight w:val="yellow"/>
                              </w:rPr>
                              <w:t xml:space="preserve">that the </w:t>
                            </w:r>
                            <w:proofErr w:type="spellStart"/>
                            <w:r w:rsidRPr="00D921A5">
                              <w:rPr>
                                <w:i/>
                                <w:highlight w:val="yellow"/>
                              </w:rPr>
                              <w:t>nas</w:t>
                            </w:r>
                            <w:proofErr w:type="spellEnd"/>
                            <w:r w:rsidRPr="00D921A5">
                              <w:rPr>
                                <w:i/>
                                <w:highlight w:val="yellow"/>
                              </w:rPr>
                              <w:t>-Container</w:t>
                            </w:r>
                            <w:r w:rsidRPr="00D921A5">
                              <w:rPr>
                                <w:highlight w:val="yellow"/>
                              </w:rPr>
                              <w:t xml:space="preserve"> is invalid</w:t>
                            </w:r>
                            <w:r w:rsidRPr="00D921A5">
                              <w:rPr>
                                <w:highlight w:val="yellow"/>
                                <w:lang w:eastAsia="zh-CN"/>
                              </w:rPr>
                              <w:t>:</w:t>
                            </w:r>
                          </w:p>
                          <w:p w14:paraId="444D1B99" w14:textId="77777777" w:rsidR="00186D83" w:rsidRPr="00CA3ECC" w:rsidRDefault="00186D83" w:rsidP="009B3CAA">
                            <w:pPr>
                              <w:pStyle w:val="NO"/>
                            </w:pPr>
                            <w:r w:rsidRPr="00CA3ECC">
                              <w:t>NOTE 0a:</w:t>
                            </w:r>
                            <w:r w:rsidRPr="00CA3ECC">
                              <w:tab/>
                              <w:t xml:space="preserve">The compliance also covers the SCG configuration carried within octet strings e.g. field </w:t>
                            </w:r>
                            <w:proofErr w:type="spellStart"/>
                            <w:r w:rsidRPr="00CA3ECC">
                              <w:rPr>
                                <w:i/>
                              </w:rPr>
                              <w:t>mrdc-SecondaryCellGroupConfig</w:t>
                            </w:r>
                            <w:proofErr w:type="spellEnd"/>
                            <w:r w:rsidRPr="00CA3ECC">
                              <w:t>. I.e. the failure behaviour defined also applies in case the UE cannot comply with the embedded SCG configuration or with the combination of (parts of) the MCG and SCG configurations.</w:t>
                            </w:r>
                          </w:p>
                          <w:p w14:paraId="5D289D03" w14:textId="77777777" w:rsidR="00186D83" w:rsidRPr="00CA3ECC" w:rsidRDefault="00186D83" w:rsidP="009B3CAA">
                            <w:pPr>
                              <w:pStyle w:val="NO"/>
                              <w:rPr>
                                <w:lang w:eastAsia="zh-CN"/>
                              </w:rPr>
                            </w:pPr>
                            <w:r w:rsidRPr="00CA3ECC">
                              <w:t>NOTE 0b:</w:t>
                            </w:r>
                            <w:r w:rsidRPr="00CA3ECC">
                              <w:tab/>
                              <w:t xml:space="preserve">The compliance also covers the E-UTRA sidelink configuration carried within an octet string, e.g. field </w:t>
                            </w:r>
                            <w:proofErr w:type="spellStart"/>
                            <w:r w:rsidRPr="00CA3ECC">
                              <w:rPr>
                                <w:i/>
                                <w:iCs/>
                              </w:rPr>
                              <w:t>sl-ConfigDedicatedEUTRA</w:t>
                            </w:r>
                            <w:proofErr w:type="spellEnd"/>
                            <w:r w:rsidRPr="00CA3ECC">
                              <w:t>. I.e. the failure behaviour defined also applies in case the UE cannot comply with the embedded E-UTRA sidelink configuration.</w:t>
                            </w:r>
                          </w:p>
                          <w:p w14:paraId="7A1C7386" w14:textId="77777777" w:rsidR="00186D83" w:rsidRPr="00CA3ECC" w:rsidRDefault="00186D83" w:rsidP="009B3CAA">
                            <w:pPr>
                              <w:pStyle w:val="B3"/>
                              <w:rPr>
                                <w:lang w:eastAsia="zh-CN"/>
                              </w:rPr>
                            </w:pPr>
                            <w:r w:rsidRPr="005B527A">
                              <w:rPr>
                                <w:highlight w:val="yellow"/>
                              </w:rPr>
                              <w:t>3</w:t>
                            </w:r>
                            <w:r w:rsidRPr="005B527A">
                              <w:rPr>
                                <w:highlight w:val="yellow"/>
                                <w:lang w:eastAsia="zh-CN"/>
                              </w:rPr>
                              <w:t>&gt;</w:t>
                            </w:r>
                            <w:r w:rsidRPr="005B527A">
                              <w:rPr>
                                <w:highlight w:val="yellow"/>
                                <w:lang w:eastAsia="zh-CN"/>
                              </w:rPr>
                              <w:tab/>
                              <w:t xml:space="preserve">continue using the configuration used prior to the reception of </w:t>
                            </w:r>
                            <w:proofErr w:type="spellStart"/>
                            <w:r w:rsidRPr="005B527A">
                              <w:rPr>
                                <w:i/>
                                <w:highlight w:val="yellow"/>
                              </w:rPr>
                              <w:t>RRCReconfiguration</w:t>
                            </w:r>
                            <w:proofErr w:type="spellEnd"/>
                            <w:r w:rsidRPr="005B527A">
                              <w:rPr>
                                <w:highlight w:val="yellow"/>
                                <w:lang w:eastAsia="zh-CN"/>
                              </w:rPr>
                              <w:t xml:space="preserve"> </w:t>
                            </w:r>
                            <w:proofErr w:type="gramStart"/>
                            <w:r w:rsidRPr="005B527A">
                              <w:rPr>
                                <w:highlight w:val="yellow"/>
                                <w:lang w:eastAsia="zh-CN"/>
                              </w:rPr>
                              <w:t>message;</w:t>
                            </w:r>
                            <w:proofErr w:type="gramEnd"/>
                          </w:p>
                          <w:p w14:paraId="3088CA0D" w14:textId="77777777" w:rsidR="00186D83" w:rsidRPr="00CA3ECC" w:rsidRDefault="00186D83" w:rsidP="009B3CAA">
                            <w:pPr>
                              <w:pStyle w:val="B3"/>
                            </w:pPr>
                            <w:r w:rsidRPr="00CA3ECC">
                              <w:t>3&gt;</w:t>
                            </w:r>
                            <w:r w:rsidRPr="00CA3ECC">
                              <w:tab/>
                              <w:t>if AS security has not been activated:</w:t>
                            </w:r>
                          </w:p>
                          <w:p w14:paraId="0ABC1DA2" w14:textId="77777777" w:rsidR="00186D83" w:rsidRPr="00CA3ECC" w:rsidRDefault="00186D83" w:rsidP="009B3CAA">
                            <w:pPr>
                              <w:pStyle w:val="B4"/>
                            </w:pPr>
                            <w:r w:rsidRPr="00CA3ECC">
                              <w:t>4&gt;</w:t>
                            </w:r>
                            <w:r w:rsidRPr="00CA3ECC">
                              <w:tab/>
                              <w:t xml:space="preserve">perform the actions upon </w:t>
                            </w:r>
                            <w:r w:rsidRPr="00CA3ECC">
                              <w:rPr>
                                <w:rFonts w:eastAsia="MS Mincho"/>
                              </w:rPr>
                              <w:t>going to RRC_IDLE</w:t>
                            </w:r>
                            <w:r w:rsidRPr="00CA3ECC">
                              <w:t xml:space="preserve"> as specified in 5.3.11, with release cause 'other'</w:t>
                            </w:r>
                          </w:p>
                          <w:p w14:paraId="6DC97936" w14:textId="77777777" w:rsidR="00186D83" w:rsidRPr="00CA3ECC" w:rsidRDefault="00186D83" w:rsidP="009B3CAA">
                            <w:pPr>
                              <w:pStyle w:val="B3"/>
                            </w:pPr>
                            <w:r w:rsidRPr="00CA3ECC">
                              <w:t>3&gt;</w:t>
                            </w:r>
                            <w:r w:rsidRPr="00CA3ECC">
                              <w:tab/>
                              <w:t>else if AS security has been activated but SRB2 and at least one DRB or, for IAB, SRB2,have not been setup:</w:t>
                            </w:r>
                          </w:p>
                          <w:p w14:paraId="653BF0A5" w14:textId="77777777" w:rsidR="00186D83" w:rsidRPr="00CA3ECC" w:rsidRDefault="00186D83" w:rsidP="009B3CAA">
                            <w:pPr>
                              <w:pStyle w:val="B4"/>
                            </w:pPr>
                            <w:r w:rsidRPr="00CA3ECC">
                              <w:t>4&gt;</w:t>
                            </w:r>
                            <w:r w:rsidRPr="00CA3ECC">
                              <w:tab/>
                              <w:t>perform the actions upon going to RRC_IDLE as specified in 5.3.11, with release cause 'RRC connection failure</w:t>
                            </w:r>
                            <w:proofErr w:type="gramStart"/>
                            <w:r w:rsidRPr="00CA3ECC">
                              <w:t>';</w:t>
                            </w:r>
                            <w:proofErr w:type="gramEnd"/>
                          </w:p>
                          <w:p w14:paraId="478BD6AA" w14:textId="77777777" w:rsidR="00186D83" w:rsidRPr="00CA3ECC" w:rsidRDefault="00186D83" w:rsidP="009B3CAA">
                            <w:pPr>
                              <w:pStyle w:val="B3"/>
                            </w:pPr>
                            <w:r w:rsidRPr="00CA3ECC">
                              <w:t>3&gt;</w:t>
                            </w:r>
                            <w:r w:rsidRPr="00CA3ECC">
                              <w:tab/>
                              <w:t>else:</w:t>
                            </w:r>
                          </w:p>
                          <w:p w14:paraId="5AB700BD" w14:textId="77777777" w:rsidR="00186D83" w:rsidRPr="00CA3ECC" w:rsidRDefault="00186D83" w:rsidP="009B3CAA">
                            <w:pPr>
                              <w:pStyle w:val="B4"/>
                            </w:pPr>
                            <w:r w:rsidRPr="00CA3ECC">
                              <w:t>4&gt;</w:t>
                            </w:r>
                            <w:r w:rsidRPr="00CA3ECC">
                              <w:tab/>
                              <w:t xml:space="preserve">initiate the connection re-establishment procedure as specified in 5.3.7, upon which the reconfiguration procedure </w:t>
                            </w:r>
                            <w:proofErr w:type="gramStart"/>
                            <w:r w:rsidRPr="00CA3ECC">
                              <w:t>ends;</w:t>
                            </w:r>
                            <w:proofErr w:type="gramEnd"/>
                          </w:p>
                          <w:p w14:paraId="3C15D5DC" w14:textId="77777777" w:rsidR="00186D83" w:rsidRPr="00CA3ECC" w:rsidRDefault="00186D83" w:rsidP="00D921A5">
                            <w:pPr>
                              <w:pStyle w:val="B4"/>
                            </w:pPr>
                            <w:r>
                              <w:t>[…]</w:t>
                            </w:r>
                          </w:p>
                          <w:p w14:paraId="5C20F195" w14:textId="77777777" w:rsidR="00186D83" w:rsidRPr="00CA3ECC" w:rsidRDefault="00186D83" w:rsidP="009B3CAA">
                            <w:pPr>
                              <w:pStyle w:val="NO"/>
                              <w:rPr>
                                <w:lang w:eastAsia="zh-CN"/>
                              </w:rPr>
                            </w:pPr>
                            <w:r w:rsidRPr="00CA3ECC">
                              <w:rPr>
                                <w:lang w:eastAsia="zh-CN"/>
                              </w:rPr>
                              <w:t>NOTE 1:</w:t>
                            </w:r>
                            <w:r w:rsidRPr="00CA3ECC">
                              <w:rPr>
                                <w:lang w:eastAsia="zh-CN"/>
                              </w:rPr>
                              <w:tab/>
                              <w:t xml:space="preserve">The UE may apply above failure handling also in case the </w:t>
                            </w:r>
                            <w:proofErr w:type="spellStart"/>
                            <w:r w:rsidRPr="00CA3ECC">
                              <w:rPr>
                                <w:i/>
                              </w:rPr>
                              <w:t>RRCReconfiguration</w:t>
                            </w:r>
                            <w:proofErr w:type="spellEnd"/>
                            <w:r w:rsidRPr="00CA3ECC">
                              <w:rPr>
                                <w:lang w:eastAsia="zh-CN"/>
                              </w:rPr>
                              <w:t xml:space="preserve"> message causes a protocol error for which the generic error handling as defined in clause 10 specifies that the UE shall ignore the message.</w:t>
                            </w:r>
                          </w:p>
                          <w:p w14:paraId="5532FBD2" w14:textId="24172746" w:rsidR="00186D83" w:rsidRDefault="00186D83" w:rsidP="00560BF7">
                            <w:pPr>
                              <w:pStyle w:val="NO"/>
                              <w:rPr>
                                <w:lang w:eastAsia="zh-CN"/>
                              </w:rPr>
                            </w:pPr>
                            <w:r w:rsidRPr="00560BF7">
                              <w:rPr>
                                <w:highlight w:val="yellow"/>
                                <w:lang w:eastAsia="zh-CN"/>
                              </w:rPr>
                              <w:t>NOTE 2:</w:t>
                            </w:r>
                            <w:r w:rsidRPr="00560BF7">
                              <w:rPr>
                                <w:highlight w:val="yellow"/>
                                <w:lang w:eastAsia="zh-CN"/>
                              </w:rPr>
                              <w:tab/>
                              <w:t>If the UE is unable to comply with part of the configuration, it does not apply any part of the configuration, i.e. there is no partial success/failure.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824DE6" id="_x0000_s1027" type="#_x0000_t202" style="position:absolute;margin-left:429.45pt;margin-top:16.3pt;width:480.6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">
                <v:textbox style="mso-fit-shape-to-text:t">
                  <w:txbxContent>
                    <w:p w14:paraId="175BF3F0" w14:textId="5F02F9A1" w:rsidR="00186D83" w:rsidRPr="00CA3ECC" w:rsidRDefault="00186D83" w:rsidP="009B3CAA">
                      <w:pPr>
                        <w:pStyle w:val="Heading5"/>
                        <w:rPr>
                          <w:lang w:eastAsia="zh-CN"/>
                        </w:rPr>
                      </w:pPr>
                      <w:bookmarkStart w:id="8" w:name="_Toc60776783"/>
                      <w:bookmarkStart w:id="9" w:name="_Toc60867564"/>
                      <w:r w:rsidRPr="00CA3ECC">
                        <w:rPr>
                          <w:lang w:eastAsia="zh-CN"/>
                        </w:rPr>
                        <w:t>5.3.5.8.2</w:t>
                      </w:r>
                      <w:r w:rsidRPr="00CA3ECC">
                        <w:rPr>
                          <w:lang w:eastAsia="zh-CN"/>
                        </w:rPr>
                        <w:tab/>
                        <w:t xml:space="preserve">Inability to comply with </w:t>
                      </w:r>
                      <w:proofErr w:type="spellStart"/>
                      <w:r w:rsidRPr="00CA3ECC">
                        <w:rPr>
                          <w:i/>
                          <w:lang w:eastAsia="zh-CN"/>
                        </w:rPr>
                        <w:t>RRCReconfiguration</w:t>
                      </w:r>
                      <w:bookmarkEnd w:id="8"/>
                      <w:bookmarkEnd w:id="9"/>
                      <w:proofErr w:type="spellEnd"/>
                    </w:p>
                    <w:p w14:paraId="3DA9FF73" w14:textId="77777777" w:rsidR="00186D83" w:rsidRPr="00CA3ECC" w:rsidRDefault="00186D83" w:rsidP="009B3CAA">
                      <w:pPr>
                        <w:rPr>
                          <w:lang w:eastAsia="zh-CN"/>
                        </w:rPr>
                      </w:pPr>
                      <w:r w:rsidRPr="00CA3ECC">
                        <w:rPr>
                          <w:lang w:eastAsia="zh-CN"/>
                        </w:rPr>
                        <w:t>The UE shall:</w:t>
                      </w:r>
                    </w:p>
                    <w:p w14:paraId="3DB9C0A2" w14:textId="77777777" w:rsidR="00186D83" w:rsidRPr="00CA3ECC" w:rsidRDefault="00186D83" w:rsidP="009B3CAA">
                      <w:pPr>
                        <w:pStyle w:val="B1"/>
                        <w:rPr>
                          <w:rFonts w:eastAsia="MS Mincho"/>
                        </w:rPr>
                      </w:pPr>
                      <w:r w:rsidRPr="00CA3ECC">
                        <w:t>1&gt;</w:t>
                      </w:r>
                      <w:r w:rsidRPr="00CA3ECC">
                        <w:tab/>
                        <w:t>if the UE is in (NG)EN-DC:</w:t>
                      </w:r>
                    </w:p>
                    <w:p w14:paraId="2793C0B2" w14:textId="282D2BC5" w:rsidR="00186D83" w:rsidRPr="00CA3ECC" w:rsidRDefault="00186D83" w:rsidP="00D921A5">
                      <w:pPr>
                        <w:pStyle w:val="B4"/>
                      </w:pPr>
                      <w:r>
                        <w:t>[…]</w:t>
                      </w:r>
                    </w:p>
                    <w:p w14:paraId="6A54315F" w14:textId="77777777" w:rsidR="00186D83" w:rsidRPr="00CA3ECC" w:rsidRDefault="00186D83" w:rsidP="009B3CAA">
                      <w:pPr>
                        <w:pStyle w:val="B1"/>
                        <w:rPr>
                          <w:rFonts w:eastAsia="MS Mincho"/>
                        </w:rPr>
                      </w:pPr>
                      <w:r w:rsidRPr="00CA3ECC">
                        <w:t>1&gt;</w:t>
                      </w:r>
                      <w:r w:rsidRPr="00CA3ECC">
                        <w:tab/>
                        <w:t xml:space="preserve">else if </w:t>
                      </w:r>
                      <w:proofErr w:type="spellStart"/>
                      <w:r w:rsidRPr="00CA3ECC">
                        <w:rPr>
                          <w:i/>
                        </w:rPr>
                        <w:t>RRCReconfiguration</w:t>
                      </w:r>
                      <w:proofErr w:type="spellEnd"/>
                      <w:r w:rsidRPr="00CA3ECC">
                        <w:t xml:space="preserve"> is received via NR (i.e., NR standalone, NE-DC, or NR-DC):</w:t>
                      </w:r>
                    </w:p>
                    <w:p w14:paraId="67F4F988" w14:textId="77777777" w:rsidR="00186D83" w:rsidRPr="00CA3ECC" w:rsidRDefault="00186D83" w:rsidP="00D921A5">
                      <w:pPr>
                        <w:pStyle w:val="B4"/>
                      </w:pPr>
                      <w:r>
                        <w:t>[…]</w:t>
                      </w:r>
                    </w:p>
                    <w:p w14:paraId="340BD091" w14:textId="77777777" w:rsidR="00186D83" w:rsidRPr="00CA3ECC" w:rsidRDefault="00186D83" w:rsidP="009B3CAA">
                      <w:pPr>
                        <w:pStyle w:val="B2"/>
                        <w:rPr>
                          <w:lang w:eastAsia="zh-CN"/>
                        </w:rPr>
                      </w:pPr>
                      <w:r w:rsidRPr="00D921A5">
                        <w:rPr>
                          <w:highlight w:val="yellow"/>
                          <w:lang w:eastAsia="zh-CN"/>
                        </w:rPr>
                        <w:t>2&gt;</w:t>
                      </w:r>
                      <w:r w:rsidRPr="00D921A5">
                        <w:rPr>
                          <w:highlight w:val="yellow"/>
                          <w:lang w:eastAsia="zh-CN"/>
                        </w:rPr>
                        <w:tab/>
                        <w:t xml:space="preserve">else if the UE is unable to comply with (part of) the configuration included in the </w:t>
                      </w:r>
                      <w:proofErr w:type="spellStart"/>
                      <w:r w:rsidRPr="00D921A5">
                        <w:rPr>
                          <w:i/>
                          <w:highlight w:val="yellow"/>
                        </w:rPr>
                        <w:t>RRCReconfiguration</w:t>
                      </w:r>
                      <w:proofErr w:type="spellEnd"/>
                      <w:r w:rsidRPr="00D921A5">
                        <w:rPr>
                          <w:highlight w:val="yellow"/>
                          <w:lang w:eastAsia="zh-CN"/>
                        </w:rPr>
                        <w:t xml:space="preserve"> message received over the SRB1 or if the upper layers indicate </w:t>
                      </w:r>
                      <w:r w:rsidRPr="00D921A5">
                        <w:rPr>
                          <w:highlight w:val="yellow"/>
                        </w:rPr>
                        <w:t xml:space="preserve">that the </w:t>
                      </w:r>
                      <w:proofErr w:type="spellStart"/>
                      <w:r w:rsidRPr="00D921A5">
                        <w:rPr>
                          <w:i/>
                          <w:highlight w:val="yellow"/>
                        </w:rPr>
                        <w:t>nas</w:t>
                      </w:r>
                      <w:proofErr w:type="spellEnd"/>
                      <w:r w:rsidRPr="00D921A5">
                        <w:rPr>
                          <w:i/>
                          <w:highlight w:val="yellow"/>
                        </w:rPr>
                        <w:t>-Container</w:t>
                      </w:r>
                      <w:r w:rsidRPr="00D921A5">
                        <w:rPr>
                          <w:highlight w:val="yellow"/>
                        </w:rPr>
                        <w:t xml:space="preserve"> is invalid</w:t>
                      </w:r>
                      <w:r w:rsidRPr="00D921A5">
                        <w:rPr>
                          <w:highlight w:val="yellow"/>
                          <w:lang w:eastAsia="zh-CN"/>
                        </w:rPr>
                        <w:t>:</w:t>
                      </w:r>
                    </w:p>
                    <w:p w14:paraId="444D1B99" w14:textId="77777777" w:rsidR="00186D83" w:rsidRPr="00CA3ECC" w:rsidRDefault="00186D83" w:rsidP="009B3CAA">
                      <w:pPr>
                        <w:pStyle w:val="NO"/>
                      </w:pPr>
                      <w:r w:rsidRPr="00CA3ECC">
                        <w:t>NOTE 0a:</w:t>
                      </w:r>
                      <w:r w:rsidRPr="00CA3ECC">
                        <w:tab/>
                        <w:t xml:space="preserve">The compliance also covers the SCG configuration carried within octet strings e.g. field </w:t>
                      </w:r>
                      <w:proofErr w:type="spellStart"/>
                      <w:r w:rsidRPr="00CA3ECC">
                        <w:rPr>
                          <w:i/>
                        </w:rPr>
                        <w:t>mrdc-SecondaryCellGroupConfig</w:t>
                      </w:r>
                      <w:proofErr w:type="spellEnd"/>
                      <w:r w:rsidRPr="00CA3ECC">
                        <w:t>. I.e. the failure behaviour defined also applies in case the UE cannot comply with the embedded SCG configuration or with the combination of (parts of) the MCG and SCG configurations.</w:t>
                      </w:r>
                    </w:p>
                    <w:p w14:paraId="5D289D03" w14:textId="77777777" w:rsidR="00186D83" w:rsidRPr="00CA3ECC" w:rsidRDefault="00186D83" w:rsidP="009B3CAA">
                      <w:pPr>
                        <w:pStyle w:val="NO"/>
                        <w:rPr>
                          <w:lang w:eastAsia="zh-CN"/>
                        </w:rPr>
                      </w:pPr>
                      <w:r w:rsidRPr="00CA3ECC">
                        <w:t>NOTE 0b:</w:t>
                      </w:r>
                      <w:r w:rsidRPr="00CA3ECC">
                        <w:tab/>
                        <w:t xml:space="preserve">The compliance also covers the E-UTRA sidelink configuration carried within an octet string, e.g. field </w:t>
                      </w:r>
                      <w:proofErr w:type="spellStart"/>
                      <w:r w:rsidRPr="00CA3ECC">
                        <w:rPr>
                          <w:i/>
                          <w:iCs/>
                        </w:rPr>
                        <w:t>sl-ConfigDedicatedEUTRA</w:t>
                      </w:r>
                      <w:proofErr w:type="spellEnd"/>
                      <w:r w:rsidRPr="00CA3ECC">
                        <w:t>. I.e. the failure behaviour defined also applies in case the UE cannot comply with the embedded E-UTRA sidelink configuration.</w:t>
                      </w:r>
                    </w:p>
                    <w:p w14:paraId="7A1C7386" w14:textId="77777777" w:rsidR="00186D83" w:rsidRPr="00CA3ECC" w:rsidRDefault="00186D83" w:rsidP="009B3CAA">
                      <w:pPr>
                        <w:pStyle w:val="B3"/>
                        <w:rPr>
                          <w:lang w:eastAsia="zh-CN"/>
                        </w:rPr>
                      </w:pPr>
                      <w:r w:rsidRPr="005B527A">
                        <w:rPr>
                          <w:highlight w:val="yellow"/>
                        </w:rPr>
                        <w:t>3</w:t>
                      </w:r>
                      <w:r w:rsidRPr="005B527A">
                        <w:rPr>
                          <w:highlight w:val="yellow"/>
                          <w:lang w:eastAsia="zh-CN"/>
                        </w:rPr>
                        <w:t>&gt;</w:t>
                      </w:r>
                      <w:r w:rsidRPr="005B527A">
                        <w:rPr>
                          <w:highlight w:val="yellow"/>
                          <w:lang w:eastAsia="zh-CN"/>
                        </w:rPr>
                        <w:tab/>
                        <w:t xml:space="preserve">continue using the configuration used prior to the reception of </w:t>
                      </w:r>
                      <w:proofErr w:type="spellStart"/>
                      <w:r w:rsidRPr="005B527A">
                        <w:rPr>
                          <w:i/>
                          <w:highlight w:val="yellow"/>
                        </w:rPr>
                        <w:t>RRCReconfiguration</w:t>
                      </w:r>
                      <w:proofErr w:type="spellEnd"/>
                      <w:r w:rsidRPr="005B527A">
                        <w:rPr>
                          <w:highlight w:val="yellow"/>
                          <w:lang w:eastAsia="zh-CN"/>
                        </w:rPr>
                        <w:t xml:space="preserve"> </w:t>
                      </w:r>
                      <w:proofErr w:type="gramStart"/>
                      <w:r w:rsidRPr="005B527A">
                        <w:rPr>
                          <w:highlight w:val="yellow"/>
                          <w:lang w:eastAsia="zh-CN"/>
                        </w:rPr>
                        <w:t>message;</w:t>
                      </w:r>
                      <w:proofErr w:type="gramEnd"/>
                    </w:p>
                    <w:p w14:paraId="3088CA0D" w14:textId="77777777" w:rsidR="00186D83" w:rsidRPr="00CA3ECC" w:rsidRDefault="00186D83" w:rsidP="009B3CAA">
                      <w:pPr>
                        <w:pStyle w:val="B3"/>
                      </w:pPr>
                      <w:r w:rsidRPr="00CA3ECC">
                        <w:t>3&gt;</w:t>
                      </w:r>
                      <w:r w:rsidRPr="00CA3ECC">
                        <w:tab/>
                        <w:t>if AS security has not been activated:</w:t>
                      </w:r>
                    </w:p>
                    <w:p w14:paraId="0ABC1DA2" w14:textId="77777777" w:rsidR="00186D83" w:rsidRPr="00CA3ECC" w:rsidRDefault="00186D83" w:rsidP="009B3CAA">
                      <w:pPr>
                        <w:pStyle w:val="B4"/>
                      </w:pPr>
                      <w:r w:rsidRPr="00CA3ECC">
                        <w:t>4&gt;</w:t>
                      </w:r>
                      <w:r w:rsidRPr="00CA3ECC">
                        <w:tab/>
                        <w:t xml:space="preserve">perform the actions upon </w:t>
                      </w:r>
                      <w:r w:rsidRPr="00CA3ECC">
                        <w:rPr>
                          <w:rFonts w:eastAsia="MS Mincho"/>
                        </w:rPr>
                        <w:t>going to RRC_IDLE</w:t>
                      </w:r>
                      <w:r w:rsidRPr="00CA3ECC">
                        <w:t xml:space="preserve"> as specified in 5.3.11, with release cause 'other'</w:t>
                      </w:r>
                    </w:p>
                    <w:p w14:paraId="6DC97936" w14:textId="77777777" w:rsidR="00186D83" w:rsidRPr="00CA3ECC" w:rsidRDefault="00186D83" w:rsidP="009B3CAA">
                      <w:pPr>
                        <w:pStyle w:val="B3"/>
                      </w:pPr>
                      <w:r w:rsidRPr="00CA3ECC">
                        <w:t>3&gt;</w:t>
                      </w:r>
                      <w:r w:rsidRPr="00CA3ECC">
                        <w:tab/>
                        <w:t>else if AS security has been activated but SRB2 and at least one DRB or, for IAB, SRB2,have not been setup:</w:t>
                      </w:r>
                    </w:p>
                    <w:p w14:paraId="653BF0A5" w14:textId="77777777" w:rsidR="00186D83" w:rsidRPr="00CA3ECC" w:rsidRDefault="00186D83" w:rsidP="009B3CAA">
                      <w:pPr>
                        <w:pStyle w:val="B4"/>
                      </w:pPr>
                      <w:r w:rsidRPr="00CA3ECC">
                        <w:t>4&gt;</w:t>
                      </w:r>
                      <w:r w:rsidRPr="00CA3ECC">
                        <w:tab/>
                        <w:t>perform the actions upon going to RRC_IDLE as specified in 5.3.11, with release cause 'RRC connection failure</w:t>
                      </w:r>
                      <w:proofErr w:type="gramStart"/>
                      <w:r w:rsidRPr="00CA3ECC">
                        <w:t>';</w:t>
                      </w:r>
                      <w:proofErr w:type="gramEnd"/>
                    </w:p>
                    <w:p w14:paraId="478BD6AA" w14:textId="77777777" w:rsidR="00186D83" w:rsidRPr="00CA3ECC" w:rsidRDefault="00186D83" w:rsidP="009B3CAA">
                      <w:pPr>
                        <w:pStyle w:val="B3"/>
                      </w:pPr>
                      <w:r w:rsidRPr="00CA3ECC">
                        <w:t>3&gt;</w:t>
                      </w:r>
                      <w:r w:rsidRPr="00CA3ECC">
                        <w:tab/>
                        <w:t>else:</w:t>
                      </w:r>
                    </w:p>
                    <w:p w14:paraId="5AB700BD" w14:textId="77777777" w:rsidR="00186D83" w:rsidRPr="00CA3ECC" w:rsidRDefault="00186D83" w:rsidP="009B3CAA">
                      <w:pPr>
                        <w:pStyle w:val="B4"/>
                      </w:pPr>
                      <w:r w:rsidRPr="00CA3ECC">
                        <w:t>4&gt;</w:t>
                      </w:r>
                      <w:r w:rsidRPr="00CA3ECC">
                        <w:tab/>
                        <w:t xml:space="preserve">initiate the connection re-establishment procedure as specified in 5.3.7, upon which the reconfiguration procedure </w:t>
                      </w:r>
                      <w:proofErr w:type="gramStart"/>
                      <w:r w:rsidRPr="00CA3ECC">
                        <w:t>ends;</w:t>
                      </w:r>
                      <w:proofErr w:type="gramEnd"/>
                    </w:p>
                    <w:p w14:paraId="3C15D5DC" w14:textId="77777777" w:rsidR="00186D83" w:rsidRPr="00CA3ECC" w:rsidRDefault="00186D83" w:rsidP="00D921A5">
                      <w:pPr>
                        <w:pStyle w:val="B4"/>
                      </w:pPr>
                      <w:r>
                        <w:t>[…]</w:t>
                      </w:r>
                    </w:p>
                    <w:p w14:paraId="5C20F195" w14:textId="77777777" w:rsidR="00186D83" w:rsidRPr="00CA3ECC" w:rsidRDefault="00186D83" w:rsidP="009B3CAA">
                      <w:pPr>
                        <w:pStyle w:val="NO"/>
                        <w:rPr>
                          <w:lang w:eastAsia="zh-CN"/>
                        </w:rPr>
                      </w:pPr>
                      <w:r w:rsidRPr="00CA3ECC">
                        <w:rPr>
                          <w:lang w:eastAsia="zh-CN"/>
                        </w:rPr>
                        <w:t>NOTE 1:</w:t>
                      </w:r>
                      <w:r w:rsidRPr="00CA3ECC">
                        <w:rPr>
                          <w:lang w:eastAsia="zh-CN"/>
                        </w:rPr>
                        <w:tab/>
                        <w:t xml:space="preserve">The UE may apply above failure handling also in case the </w:t>
                      </w:r>
                      <w:proofErr w:type="spellStart"/>
                      <w:r w:rsidRPr="00CA3ECC">
                        <w:rPr>
                          <w:i/>
                        </w:rPr>
                        <w:t>RRCReconfiguration</w:t>
                      </w:r>
                      <w:proofErr w:type="spellEnd"/>
                      <w:r w:rsidRPr="00CA3ECC">
                        <w:rPr>
                          <w:lang w:eastAsia="zh-CN"/>
                        </w:rPr>
                        <w:t xml:space="preserve"> message causes a protocol error for which the generic error handling as defined in clause 10 specifies that the UE shall ignore the message.</w:t>
                      </w:r>
                    </w:p>
                    <w:p w14:paraId="5532FBD2" w14:textId="24172746" w:rsidR="00186D83" w:rsidRDefault="00186D83" w:rsidP="00560BF7">
                      <w:pPr>
                        <w:pStyle w:val="NO"/>
                        <w:rPr>
                          <w:lang w:eastAsia="zh-CN"/>
                        </w:rPr>
                      </w:pPr>
                      <w:r w:rsidRPr="00560BF7">
                        <w:rPr>
                          <w:highlight w:val="yellow"/>
                          <w:lang w:eastAsia="zh-CN"/>
                        </w:rPr>
                        <w:t>NOTE 2:</w:t>
                      </w:r>
                      <w:r w:rsidRPr="00560BF7">
                        <w:rPr>
                          <w:highlight w:val="yellow"/>
                          <w:lang w:eastAsia="zh-CN"/>
                        </w:rPr>
                        <w:tab/>
                        <w:t>If the UE is unable to comply with part of the configuration, it does not apply any part of the configuration, i.e. there is no partial success/failure.</w:t>
                      </w:r>
                    </w:p>
                  </w:txbxContent>
                </v:textbox>
                <w10:wrap type="topAndBottom" anchorx="margin"/>
              </v:shape>
            </w:pict>
          </mc:Fallback>
        </mc:AlternateContent>
      </w:r>
      <w:r w:rsidR="00651C55">
        <w:rPr>
          <w:rFonts w:ascii="Arial" w:hAnsi="Arial"/>
          <w:lang w:val="en-US"/>
        </w:rPr>
        <w:t xml:space="preserve">Furthermore, </w:t>
      </w:r>
      <w:r w:rsidR="003774FF">
        <w:rPr>
          <w:rFonts w:ascii="Arial" w:hAnsi="Arial"/>
          <w:lang w:val="en-US"/>
        </w:rPr>
        <w:t>in</w:t>
      </w:r>
      <w:r w:rsidR="002F212D">
        <w:rPr>
          <w:rFonts w:ascii="Arial" w:hAnsi="Arial"/>
          <w:lang w:val="en-US"/>
        </w:rPr>
        <w:t xml:space="preserve"> </w:t>
      </w:r>
      <w:r w:rsidR="001F150B">
        <w:rPr>
          <w:rFonts w:ascii="Arial" w:hAnsi="Arial"/>
          <w:lang w:val="en-US"/>
        </w:rPr>
        <w:t>clause 5.3.5.8.2</w:t>
      </w:r>
      <w:r w:rsidR="002F212D">
        <w:rPr>
          <w:rFonts w:ascii="Arial" w:hAnsi="Arial"/>
          <w:lang w:val="en-US"/>
        </w:rPr>
        <w:t xml:space="preserve"> </w:t>
      </w:r>
      <w:r w:rsidR="001276C2">
        <w:rPr>
          <w:rFonts w:ascii="Arial" w:hAnsi="Arial"/>
          <w:lang w:val="en-US"/>
        </w:rPr>
        <w:t>from TS 38.331</w:t>
      </w:r>
      <w:r w:rsidR="009F5CA1">
        <w:rPr>
          <w:rFonts w:ascii="Arial" w:hAnsi="Arial"/>
          <w:lang w:val="en-US"/>
        </w:rPr>
        <w:t>,</w:t>
      </w:r>
      <w:r w:rsidR="00CA290A">
        <w:rPr>
          <w:rFonts w:ascii="Arial" w:hAnsi="Arial"/>
          <w:lang w:val="en-US"/>
        </w:rPr>
        <w:t xml:space="preserve"> the following aspects can be highlighted:</w:t>
      </w:r>
    </w:p>
    <w:p w14:paraId="2645D40E" w14:textId="7BF88728" w:rsidR="00C33063" w:rsidRDefault="003774FF" w:rsidP="00B15570">
      <w:pPr>
        <w:spacing w:after="0"/>
        <w:rPr>
          <w:rFonts w:ascii="Arial" w:hAnsi="Arial"/>
          <w:lang w:val="en-US"/>
        </w:rPr>
      </w:pPr>
      <w:r>
        <w:rPr>
          <w:rFonts w:ascii="Arial" w:hAnsi="Arial"/>
          <w:lang w:val="en-US"/>
        </w:rPr>
        <w:t xml:space="preserve"> </w:t>
      </w:r>
    </w:p>
    <w:p w14:paraId="56439DC5" w14:textId="278D7812" w:rsidR="009B3CAA" w:rsidRDefault="009B3CAA" w:rsidP="00B15570">
      <w:pPr>
        <w:spacing w:after="0"/>
        <w:rPr>
          <w:rFonts w:ascii="Arial" w:hAnsi="Arial"/>
          <w:lang w:val="en-US"/>
        </w:rPr>
      </w:pPr>
    </w:p>
    <w:p w14:paraId="10D2FED4" w14:textId="246ED904" w:rsidR="009B3CAA" w:rsidRDefault="007303AF" w:rsidP="00B24EAA">
      <w:pPr>
        <w:pStyle w:val="BodyText"/>
      </w:pPr>
      <w:r>
        <w:rPr>
          <w:noProof/>
        </w:rPr>
        <w:lastRenderedPageBreak/>
        <mc:AlternateContent>
          <mc:Choice Requires="wps">
            <w:drawing>
              <wp:anchor distT="0" distB="0" distL="114300" distR="114300" simplePos="0" relativeHeight="251658242" behindDoc="0" locked="0" layoutInCell="1" allowOverlap="1" wp14:anchorId="50C14233" wp14:editId="17173362">
                <wp:simplePos x="0" y="0"/>
                <wp:positionH relativeFrom="margin">
                  <wp:align>right</wp:align>
                </wp:positionH>
                <wp:positionV relativeFrom="paragraph">
                  <wp:posOffset>515620</wp:posOffset>
                </wp:positionV>
                <wp:extent cx="6099810" cy="1265555"/>
                <wp:effectExtent l="0" t="0" r="15240" b="1079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265555"/>
                        </a:xfrm>
                        <a:prstGeom prst="rect">
                          <a:avLst/>
                        </a:prstGeom>
                        <a:solidFill>
                          <a:srgbClr val="FFFFFF"/>
                        </a:solidFill>
                        <a:ln w="9525">
                          <a:solidFill>
                            <a:srgbClr val="000000"/>
                          </a:solidFill>
                          <a:miter lim="800000"/>
                          <a:headEnd/>
                          <a:tailEnd/>
                        </a:ln>
                      </wps:spPr>
                      <wps:txbx>
                        <w:txbxContent>
                          <w:p w14:paraId="78ABA621" w14:textId="77777777" w:rsidR="00186D83" w:rsidRPr="00CA3ECC" w:rsidRDefault="00186D83" w:rsidP="00F77664">
                            <w:pPr>
                              <w:pStyle w:val="Heading4"/>
                            </w:pPr>
                            <w:bookmarkStart w:id="10" w:name="_Toc60777380"/>
                            <w:bookmarkStart w:id="11" w:name="_Toc60868161"/>
                            <w:r w:rsidRPr="00CA3ECC">
                              <w:t>–</w:t>
                            </w:r>
                            <w:r w:rsidRPr="00CA3ECC">
                              <w:tab/>
                            </w:r>
                            <w:proofErr w:type="spellStart"/>
                            <w:r w:rsidRPr="00CA3ECC">
                              <w:rPr>
                                <w:i/>
                              </w:rPr>
                              <w:t>ServingCellConfigCommon</w:t>
                            </w:r>
                            <w:bookmarkEnd w:id="10"/>
                            <w:bookmarkEnd w:id="11"/>
                            <w:proofErr w:type="spellEnd"/>
                          </w:p>
                          <w:p w14:paraId="6C1137B9" w14:textId="77777777" w:rsidR="00186D83" w:rsidRPr="00CA3ECC" w:rsidRDefault="00186D83" w:rsidP="00F77664">
                            <w:r w:rsidRPr="00CA3ECC">
                              <w:t xml:space="preserve">The IE </w:t>
                            </w:r>
                            <w:proofErr w:type="spellStart"/>
                            <w:r w:rsidRPr="00CA3ECC">
                              <w:rPr>
                                <w:i/>
                              </w:rPr>
                              <w:t>ServingCellConfigCommon</w:t>
                            </w:r>
                            <w:proofErr w:type="spellEnd"/>
                            <w:r w:rsidRPr="00CA3ECC">
                              <w:rPr>
                                <w:i/>
                              </w:rPr>
                              <w:t xml:space="preserve"> </w:t>
                            </w:r>
                            <w:r w:rsidRPr="00CA3ECC">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CA3ECC">
                              <w:t>SCells</w:t>
                            </w:r>
                            <w:proofErr w:type="spellEnd"/>
                            <w:r w:rsidRPr="00CA3ECC">
                              <w:t xml:space="preserve"> or with an additional cell group (SCG). It also provides it for </w:t>
                            </w:r>
                            <w:proofErr w:type="spellStart"/>
                            <w:r w:rsidRPr="00CA3ECC">
                              <w:t>SpCells</w:t>
                            </w:r>
                            <w:proofErr w:type="spellEnd"/>
                            <w:r w:rsidRPr="00CA3ECC">
                              <w:t xml:space="preserve"> (MCG and SCG) upon reconfiguration with sync.</w:t>
                            </w:r>
                          </w:p>
                          <w:p w14:paraId="6522D9C5" w14:textId="77777777" w:rsidR="00186D83" w:rsidRDefault="00186D83" w:rsidP="007F71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C14233" id="_x0000_s1028" type="#_x0000_t202" style="position:absolute;left:0;text-align:left;margin-left:429.1pt;margin-top:40.6pt;width:480.3pt;height:99.65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">
                <v:textbox>
                  <w:txbxContent>
                    <w:p w14:paraId="78ABA621" w14:textId="77777777" w:rsidR="00186D83" w:rsidRPr="00CA3ECC" w:rsidRDefault="00186D83" w:rsidP="00F77664">
                      <w:pPr>
                        <w:pStyle w:val="Heading4"/>
                      </w:pPr>
                      <w:bookmarkStart w:id="12" w:name="_Toc60777380"/>
                      <w:bookmarkStart w:id="13" w:name="_Toc60868161"/>
                      <w:r w:rsidRPr="00CA3ECC">
                        <w:t>–</w:t>
                      </w:r>
                      <w:r w:rsidRPr="00CA3ECC">
                        <w:tab/>
                      </w:r>
                      <w:proofErr w:type="spellStart"/>
                      <w:r w:rsidRPr="00CA3ECC">
                        <w:rPr>
                          <w:i/>
                        </w:rPr>
                        <w:t>ServingCellConfigCommon</w:t>
                      </w:r>
                      <w:bookmarkEnd w:id="12"/>
                      <w:bookmarkEnd w:id="13"/>
                      <w:proofErr w:type="spellEnd"/>
                    </w:p>
                    <w:p w14:paraId="6C1137B9" w14:textId="77777777" w:rsidR="00186D83" w:rsidRPr="00CA3ECC" w:rsidRDefault="00186D83" w:rsidP="00F77664">
                      <w:r w:rsidRPr="00CA3ECC">
                        <w:t xml:space="preserve">The IE </w:t>
                      </w:r>
                      <w:proofErr w:type="spellStart"/>
                      <w:r w:rsidRPr="00CA3ECC">
                        <w:rPr>
                          <w:i/>
                        </w:rPr>
                        <w:t>ServingCellConfigCommon</w:t>
                      </w:r>
                      <w:proofErr w:type="spellEnd"/>
                      <w:r w:rsidRPr="00CA3ECC">
                        <w:rPr>
                          <w:i/>
                        </w:rPr>
                        <w:t xml:space="preserve"> </w:t>
                      </w:r>
                      <w:r w:rsidRPr="00CA3ECC">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CA3ECC">
                        <w:t>SCells</w:t>
                      </w:r>
                      <w:proofErr w:type="spellEnd"/>
                      <w:r w:rsidRPr="00CA3ECC">
                        <w:t xml:space="preserve"> or with an additional cell group (SCG). It also provides it for </w:t>
                      </w:r>
                      <w:proofErr w:type="spellStart"/>
                      <w:r w:rsidRPr="00CA3ECC">
                        <w:t>SpCells</w:t>
                      </w:r>
                      <w:proofErr w:type="spellEnd"/>
                      <w:r w:rsidRPr="00CA3ECC">
                        <w:t xml:space="preserve"> (MCG and SCG) upon reconfiguration with sync.</w:t>
                      </w:r>
                    </w:p>
                    <w:p w14:paraId="6522D9C5" w14:textId="77777777" w:rsidR="00186D83" w:rsidRDefault="00186D83" w:rsidP="007F715B"/>
                  </w:txbxContent>
                </v:textbox>
                <w10:wrap type="topAndBottom" anchorx="margin"/>
              </v:shape>
            </w:pict>
          </mc:Fallback>
        </mc:AlternateContent>
      </w:r>
      <w:r w:rsidR="0085513A">
        <w:t xml:space="preserve">As depicted above, there is no exception captured for the case of Type 3 </w:t>
      </w:r>
      <w:r w:rsidR="00DE7C99">
        <w:t>configurations</w:t>
      </w:r>
      <w:r w:rsidR="00BC4327">
        <w:t>, which should then con</w:t>
      </w:r>
      <w:r w:rsidR="00B864CB">
        <w:t>form with UE capabilities</w:t>
      </w:r>
      <w:r w:rsidR="007F2E81">
        <w:t>.</w:t>
      </w:r>
      <w:r w:rsidR="00AC6844">
        <w:t xml:space="preserve"> </w:t>
      </w:r>
      <w:r w:rsidR="00C74C47">
        <w:t>However,</w:t>
      </w:r>
      <w:r w:rsidR="00AC6844">
        <w:t xml:space="preserve"> the field description of </w:t>
      </w:r>
      <w:r w:rsidR="00A76050">
        <w:t>IEs used for Type 3 configuration</w:t>
      </w:r>
      <w:r w:rsidR="004E7470">
        <w:t xml:space="preserve">s </w:t>
      </w:r>
      <w:r w:rsidR="005D3D10">
        <w:t>seem to hint on another direction</w:t>
      </w:r>
      <w:r w:rsidR="000704CC">
        <w:t xml:space="preserve">, e.g. as in </w:t>
      </w:r>
      <w:proofErr w:type="spellStart"/>
      <w:r w:rsidR="00070980" w:rsidRPr="00732B2C">
        <w:rPr>
          <w:i/>
          <w:iCs/>
        </w:rPr>
        <w:t>ServingCellConfigCommon</w:t>
      </w:r>
      <w:proofErr w:type="spellEnd"/>
      <w:r w:rsidR="00070980">
        <w:t xml:space="preserve"> field description</w:t>
      </w:r>
      <w:r w:rsidR="00E75508">
        <w:t xml:space="preserve"> in TS 38.331:</w:t>
      </w:r>
    </w:p>
    <w:p w14:paraId="6A7F7309" w14:textId="5EE0F155" w:rsidR="006F5F30" w:rsidRPr="009B3CAA" w:rsidRDefault="006F5F30" w:rsidP="00B15570">
      <w:pPr>
        <w:spacing w:after="0"/>
        <w:rPr>
          <w:rFonts w:ascii="Arial" w:hAnsi="Arial"/>
        </w:rPr>
      </w:pPr>
    </w:p>
    <w:p w14:paraId="1839D227" w14:textId="65CEE123" w:rsidR="00A42349" w:rsidRDefault="003F141A" w:rsidP="00977908">
      <w:pPr>
        <w:rPr>
          <w:rFonts w:ascii="Arial" w:hAnsi="Arial"/>
        </w:rPr>
      </w:pPr>
      <w:r>
        <w:rPr>
          <w:rFonts w:ascii="Arial" w:hAnsi="Arial"/>
        </w:rPr>
        <w:t xml:space="preserve">Hence, </w:t>
      </w:r>
      <w:r w:rsidR="005D56F2">
        <w:rPr>
          <w:rFonts w:ascii="Arial" w:hAnsi="Arial"/>
        </w:rPr>
        <w:t xml:space="preserve">it should be clarified whether </w:t>
      </w:r>
      <w:r w:rsidR="00440AB8">
        <w:rPr>
          <w:rFonts w:ascii="Arial" w:hAnsi="Arial"/>
        </w:rPr>
        <w:t>Type 3 configurations should comply with what the UE supports</w:t>
      </w:r>
      <w:r w:rsidR="002A5627">
        <w:rPr>
          <w:rFonts w:ascii="Arial" w:hAnsi="Arial"/>
        </w:rPr>
        <w:t xml:space="preserve"> or not</w:t>
      </w:r>
      <w:r w:rsidR="00440AB8">
        <w:rPr>
          <w:rFonts w:ascii="Arial" w:hAnsi="Arial"/>
        </w:rPr>
        <w:t>.</w:t>
      </w:r>
    </w:p>
    <w:p w14:paraId="73AEB151" w14:textId="0AE821A0" w:rsidR="00F73B8E" w:rsidRDefault="00F73B8E" w:rsidP="00F73B8E">
      <w:pPr>
        <w:pStyle w:val="Heading2"/>
      </w:pPr>
      <w:r>
        <w:t>2.1</w:t>
      </w:r>
      <w:r>
        <w:tab/>
        <w:t>Examples of Type 3 signalling</w:t>
      </w:r>
    </w:p>
    <w:p w14:paraId="065EC102" w14:textId="74B8B999" w:rsidR="00F73B8E" w:rsidRDefault="00F73B8E" w:rsidP="004A1B81">
      <w:pPr>
        <w:pStyle w:val="BodyText"/>
      </w:pPr>
      <w:r>
        <w:t>At RAN2#113bis this topic was discussed without reaching a conclusion. One reason could be the lack of examples. Several companies also requested them.</w:t>
      </w:r>
      <w:r w:rsidR="00181833">
        <w:t xml:space="preserve"> In this clause we list examples of common signalling included in dedicated messages. The examples can be further divided in two groups</w:t>
      </w:r>
      <w:r w:rsidR="00CF7D68">
        <w:t>:</w:t>
      </w:r>
    </w:p>
    <w:p w14:paraId="6DB52867" w14:textId="1048F25D" w:rsidR="00CF7D68" w:rsidRDefault="00CF7D68" w:rsidP="004A1B81">
      <w:pPr>
        <w:pStyle w:val="BodyText"/>
        <w:numPr>
          <w:ilvl w:val="0"/>
          <w:numId w:val="20"/>
        </w:numPr>
      </w:pPr>
      <w:r>
        <w:t>Type 3A – Type 3 signalling for which UE capabilities are available</w:t>
      </w:r>
      <w:r w:rsidR="0077034D">
        <w:t xml:space="preserve">, thus enabling </w:t>
      </w:r>
      <w:r w:rsidR="00CC741F">
        <w:t>the network to match the dedicated message to the capabilities of the UE.</w:t>
      </w:r>
    </w:p>
    <w:p w14:paraId="70695451" w14:textId="2BE2CEDB" w:rsidR="00F73B8E" w:rsidRDefault="00156E0D" w:rsidP="004A1B81">
      <w:pPr>
        <w:pStyle w:val="BodyText"/>
        <w:numPr>
          <w:ilvl w:val="0"/>
          <w:numId w:val="20"/>
        </w:numPr>
      </w:pPr>
      <w:r>
        <w:t xml:space="preserve">Type 3B – Type 3 signalling for which there are no UE capabilities. This is the </w:t>
      </w:r>
      <w:r w:rsidR="00E905FF">
        <w:t xml:space="preserve">most </w:t>
      </w:r>
      <w:r w:rsidR="0077034D">
        <w:t xml:space="preserve">problematic group </w:t>
      </w:r>
      <w:r w:rsidR="00E905FF">
        <w:t xml:space="preserve">for </w:t>
      </w:r>
      <w:r w:rsidR="0077034D">
        <w:t>RAN2</w:t>
      </w:r>
      <w:r w:rsidR="00E905FF">
        <w:t xml:space="preserve"> to</w:t>
      </w:r>
      <w:r w:rsidR="0077034D">
        <w:t xml:space="preserve"> consider.</w:t>
      </w:r>
    </w:p>
    <w:p w14:paraId="02249061" w14:textId="06544C44" w:rsidR="004F65CF" w:rsidRDefault="004F65CF" w:rsidP="004A1B81">
      <w:pPr>
        <w:pStyle w:val="BodyText"/>
      </w:pPr>
      <w:r>
        <w:t>In this analysis we focus on the configuration of the BWPs</w:t>
      </w:r>
      <w:r w:rsidR="00EA666A">
        <w:t xml:space="preserve"> and in the following clauses we analyse the BWP Common IEs for uplink and downlink and initial </w:t>
      </w:r>
      <w:r w:rsidR="00D37B46">
        <w:t>and dedicated BWPs respectively</w:t>
      </w:r>
      <w:r w:rsidR="00EA666A">
        <w:t>. We are looking for any extensions. Extensions with corresponding UE capabilities would be classified as Type 3A and extensions without corresponding UE capabilities would be classified as Type 3B.</w:t>
      </w:r>
    </w:p>
    <w:p w14:paraId="435A6FC8" w14:textId="256C660D" w:rsidR="00145D06" w:rsidRDefault="00145D06" w:rsidP="00145D06">
      <w:pPr>
        <w:pStyle w:val="BodyText"/>
      </w:pPr>
      <w:r>
        <w:t>The common parameters of the initial BWP are configured using reconfiguration with sync. It is important to note that the configuration "</w:t>
      </w:r>
      <w:r w:rsidRPr="00DE5341">
        <w:rPr>
          <w:szCs w:val="22"/>
          <w:lang w:eastAsia="sv-SE"/>
        </w:rPr>
        <w:t>should match the parameters configured by MIB and SIB1 (if provided) of the serving cell</w:t>
      </w:r>
      <w:r>
        <w:t>". This is important as the UE reads SIB1 and its configuration of the initial BWP will override any existing configuration.</w:t>
      </w:r>
    </w:p>
    <w:p w14:paraId="2A4A1B18" w14:textId="0083024F" w:rsidR="00145D06" w:rsidRDefault="00145D06" w:rsidP="004A1B81">
      <w:pPr>
        <w:pStyle w:val="BodyText"/>
      </w:pPr>
      <w:r>
        <w:t xml:space="preserve">The common parameters of </w:t>
      </w:r>
      <w:r>
        <w:t>a</w:t>
      </w:r>
      <w:r>
        <w:t xml:space="preserve"> dedicated BWP are configured using </w:t>
      </w:r>
      <w:proofErr w:type="spellStart"/>
      <w:r>
        <w:t>RRCReconfiguration</w:t>
      </w:r>
      <w:proofErr w:type="spellEnd"/>
      <w:r>
        <w:t xml:space="preserve">. Dedicated BWPs are added via </w:t>
      </w:r>
      <w:proofErr w:type="spellStart"/>
      <w:r>
        <w:t>ServingCellConfig</w:t>
      </w:r>
      <w:proofErr w:type="spellEnd"/>
      <w:r>
        <w:t>. Contrary to the configuration of the initial BWP there is no requirement that this configuration should match any configuration in MIB and SIB1. Furthermore, the UE will never override any of the parameters of a dedicated BWP with parameters obtained from MIB or SIB1.</w:t>
      </w:r>
    </w:p>
    <w:p w14:paraId="310E55A6" w14:textId="6BDACD13" w:rsidR="00B55482" w:rsidRDefault="00B55482" w:rsidP="00B55482">
      <w:pPr>
        <w:pStyle w:val="Heading3"/>
      </w:pPr>
      <w:r>
        <w:t>2.1.1</w:t>
      </w:r>
      <w:r>
        <w:tab/>
        <w:t>BWP-</w:t>
      </w:r>
      <w:proofErr w:type="spellStart"/>
      <w:r>
        <w:t>DownlinkCommon</w:t>
      </w:r>
      <w:proofErr w:type="spellEnd"/>
    </w:p>
    <w:p w14:paraId="1037C563" w14:textId="4FC5807E" w:rsidR="00B55482" w:rsidRDefault="00B55482" w:rsidP="00B55482">
      <w:pPr>
        <w:pStyle w:val="BodyText"/>
      </w:pPr>
      <w:r>
        <w:t>BWP-</w:t>
      </w:r>
      <w:proofErr w:type="spellStart"/>
      <w:r>
        <w:t>DownlinkCommon</w:t>
      </w:r>
      <w:proofErr w:type="spellEnd"/>
      <w:r>
        <w:t xml:space="preserve"> is used when configuring initial downlink BWP and </w:t>
      </w:r>
      <w:r w:rsidR="004E3E75">
        <w:t xml:space="preserve">when configuring </w:t>
      </w:r>
      <w:r>
        <w:t xml:space="preserve">dedicated downlink BWP. </w:t>
      </w:r>
    </w:p>
    <w:p w14:paraId="1E096C8F" w14:textId="3E15E11C" w:rsidR="00B55482" w:rsidRDefault="00B55482" w:rsidP="00B55482">
      <w:pPr>
        <w:pStyle w:val="BodyText"/>
      </w:pPr>
      <w:r>
        <w:t>The common parameters of the initial BWP</w:t>
      </w:r>
      <w:r w:rsidR="00145D06">
        <w:t xml:space="preserve"> are</w:t>
      </w:r>
      <w:r>
        <w:t xml:space="preserve"> included in </w:t>
      </w:r>
      <w:proofErr w:type="spellStart"/>
      <w:r>
        <w:t>ServingCellConfigCommon</w:t>
      </w:r>
      <w:proofErr w:type="spellEnd"/>
      <w:r>
        <w:t xml:space="preserve"> </w:t>
      </w:r>
      <w:r>
        <w:sym w:font="Wingdings" w:char="F0E0"/>
      </w:r>
      <w:r>
        <w:t xml:space="preserve"> </w:t>
      </w:r>
      <w:proofErr w:type="spellStart"/>
      <w:r>
        <w:t>DownlinkConfigCommon</w:t>
      </w:r>
      <w:proofErr w:type="spellEnd"/>
      <w:r>
        <w:t xml:space="preserve"> </w:t>
      </w:r>
      <w:r>
        <w:sym w:font="Wingdings" w:char="F0E0"/>
      </w:r>
      <w:r>
        <w:t xml:space="preserve"> BWP-</w:t>
      </w:r>
      <w:proofErr w:type="spellStart"/>
      <w:r>
        <w:t>DownlinkCommon</w:t>
      </w:r>
      <w:proofErr w:type="spellEnd"/>
      <w:r>
        <w:t xml:space="preserve">. </w:t>
      </w:r>
    </w:p>
    <w:p w14:paraId="43B9E7EB" w14:textId="1E336F06" w:rsidR="00B55482" w:rsidRDefault="00B55482" w:rsidP="00B55482">
      <w:pPr>
        <w:pStyle w:val="BodyText"/>
      </w:pPr>
      <w:r>
        <w:t xml:space="preserve">For dedicated downlink BWPs the </w:t>
      </w:r>
      <w:r w:rsidR="00145D06">
        <w:t>BWP-</w:t>
      </w:r>
      <w:proofErr w:type="spellStart"/>
      <w:r w:rsidR="00145D06">
        <w:t>DownlinkCommon</w:t>
      </w:r>
      <w:proofErr w:type="spellEnd"/>
      <w:r>
        <w:t xml:space="preserve"> is included in </w:t>
      </w:r>
      <w:proofErr w:type="spellStart"/>
      <w:r>
        <w:t>ServingCellConfig</w:t>
      </w:r>
      <w:proofErr w:type="spellEnd"/>
      <w:r>
        <w:t xml:space="preserve"> </w:t>
      </w:r>
      <w:r>
        <w:sym w:font="Wingdings" w:char="F0E0"/>
      </w:r>
      <w:r>
        <w:t xml:space="preserve"> </w:t>
      </w:r>
      <w:proofErr w:type="spellStart"/>
      <w:r w:rsidRPr="00DE5341">
        <w:t>downlinkBWP-ToAddModList</w:t>
      </w:r>
      <w:proofErr w:type="spellEnd"/>
      <w:r>
        <w:t xml:space="preserve"> </w:t>
      </w:r>
      <w:r>
        <w:sym w:font="Wingdings" w:char="F0E0"/>
      </w:r>
      <w:r>
        <w:t xml:space="preserve"> BWP-Downlink</w:t>
      </w:r>
      <w:r>
        <w:t xml:space="preserve"> </w:t>
      </w:r>
      <w:r>
        <w:sym w:font="Wingdings" w:char="F0E0"/>
      </w:r>
      <w:r>
        <w:t xml:space="preserve"> BWP-</w:t>
      </w:r>
      <w:proofErr w:type="spellStart"/>
      <w:r>
        <w:t>DownlinkCommon</w:t>
      </w:r>
      <w:proofErr w:type="spellEnd"/>
      <w:r>
        <w:t>.</w:t>
      </w:r>
    </w:p>
    <w:p w14:paraId="211A1386" w14:textId="77777777" w:rsidR="00B55482" w:rsidRDefault="00B55482" w:rsidP="00B55482">
      <w:pPr>
        <w:pStyle w:val="BodyText"/>
      </w:pPr>
      <w:r>
        <w:t>For reference, the IE BWP-</w:t>
      </w:r>
      <w:proofErr w:type="spellStart"/>
      <w:r>
        <w:t>DownlinkCommon</w:t>
      </w:r>
      <w:proofErr w:type="spellEnd"/>
      <w:r>
        <w:t xml:space="preserve"> is included in the Annex.</w:t>
      </w:r>
    </w:p>
    <w:p w14:paraId="737A4E34" w14:textId="77777777" w:rsidR="00B55482" w:rsidRDefault="00B55482" w:rsidP="00B55482">
      <w:pPr>
        <w:pStyle w:val="BodyText"/>
      </w:pPr>
      <w:r>
        <w:t xml:space="preserve">The first field </w:t>
      </w:r>
      <w:proofErr w:type="spellStart"/>
      <w:r>
        <w:t>genericParameters</w:t>
      </w:r>
      <w:proofErr w:type="spellEnd"/>
      <w:r>
        <w:t xml:space="preserve"> (and its children) do not contain any extensions.</w:t>
      </w:r>
    </w:p>
    <w:p w14:paraId="390416F8" w14:textId="312491C5" w:rsidR="004E3E75" w:rsidRDefault="004E3E75" w:rsidP="004E3E75">
      <w:pPr>
        <w:pStyle w:val="BodyText"/>
      </w:pPr>
      <w:r>
        <w:t xml:space="preserve">The second field </w:t>
      </w:r>
      <w:proofErr w:type="spellStart"/>
      <w:r>
        <w:t>pdcch-ConfigCommon</w:t>
      </w:r>
      <w:proofErr w:type="spellEnd"/>
      <w:r>
        <w:t xml:space="preserve"> has two extensions. The first extension, </w:t>
      </w:r>
      <w:proofErr w:type="spellStart"/>
      <w:r>
        <w:t>firstPDCCH-MonitoringOccasionOfPO</w:t>
      </w:r>
      <w:proofErr w:type="spellEnd"/>
      <w:r>
        <w:t xml:space="preserve"> has a conditional stating that this field is not included in the initial BWP</w:t>
      </w:r>
      <w:r>
        <w:t xml:space="preserve">, i.e. it can only be included for dedicated downlink BWPs. This extension was added in version 15.4.0 as a clarification on what the UE actually supports. We can assume all UEs support this extension. </w:t>
      </w:r>
      <w:r>
        <w:t xml:space="preserve">The second extension, commonSearchSpaceListExt-r16, </w:t>
      </w:r>
      <w:r>
        <w:t xml:space="preserve">could be a problem. It seems there is no direct UE capability for this field. However, the field is used to configure support for DCI formats 2_4, 2_5, and 2_6 which all have their respective capabilities. </w:t>
      </w:r>
      <w:r w:rsidR="003D26D7">
        <w:t xml:space="preserve">For the dedicated downlink BWP </w:t>
      </w:r>
      <w:r>
        <w:t>This IE would be categorized as Type 3</w:t>
      </w:r>
      <w:r>
        <w:t>A</w:t>
      </w:r>
      <w:r>
        <w:t>.</w:t>
      </w:r>
      <w:r w:rsidR="003D26D7">
        <w:t xml:space="preserve"> When </w:t>
      </w:r>
      <w:r w:rsidR="003D26D7">
        <w:lastRenderedPageBreak/>
        <w:t>included in the initial BWP, we must assume all UEs can successfully decode it as the network must match the configuration in MIB/SIB1.</w:t>
      </w:r>
    </w:p>
    <w:p w14:paraId="1A02845C" w14:textId="70D464F1" w:rsidR="004E3E75" w:rsidRDefault="004E3E75" w:rsidP="004E3E75">
      <w:pPr>
        <w:pStyle w:val="BodyText"/>
      </w:pPr>
      <w:r>
        <w:t xml:space="preserve">The third field </w:t>
      </w:r>
      <w:proofErr w:type="spellStart"/>
      <w:r>
        <w:t>pdsch-ConfigCommon</w:t>
      </w:r>
      <w:proofErr w:type="spellEnd"/>
      <w:r>
        <w:t xml:space="preserve"> (and its children) do not contain any extensions.</w:t>
      </w:r>
    </w:p>
    <w:p w14:paraId="311E9E5C" w14:textId="0907D930" w:rsidR="00B55482" w:rsidRDefault="004E3E75" w:rsidP="004E3E75">
      <w:pPr>
        <w:pStyle w:val="Heading3"/>
      </w:pPr>
      <w:r>
        <w:t>2.1.2</w:t>
      </w:r>
      <w:r>
        <w:tab/>
        <w:t>BWP-</w:t>
      </w:r>
      <w:proofErr w:type="spellStart"/>
      <w:r>
        <w:t>UplinkCommon</w:t>
      </w:r>
      <w:proofErr w:type="spellEnd"/>
    </w:p>
    <w:p w14:paraId="1C9D0C1B" w14:textId="122D6712" w:rsidR="004E3E75" w:rsidRDefault="004E3E75" w:rsidP="004E3E75">
      <w:pPr>
        <w:pStyle w:val="BodyText"/>
      </w:pPr>
      <w:r>
        <w:t>BWP-</w:t>
      </w:r>
      <w:proofErr w:type="spellStart"/>
      <w:r>
        <w:t>UplinkCommon</w:t>
      </w:r>
      <w:proofErr w:type="spellEnd"/>
      <w:r>
        <w:t xml:space="preserve"> is used when configuring </w:t>
      </w:r>
      <w:r>
        <w:t xml:space="preserve">initial </w:t>
      </w:r>
      <w:r>
        <w:t>up</w:t>
      </w:r>
      <w:r>
        <w:t xml:space="preserve">link BWP and when configuring dedicated </w:t>
      </w:r>
      <w:r>
        <w:t>up</w:t>
      </w:r>
      <w:r>
        <w:t xml:space="preserve">link BWP. </w:t>
      </w:r>
    </w:p>
    <w:p w14:paraId="62145BFD" w14:textId="6FBCE25B" w:rsidR="004E3E75" w:rsidRDefault="004E3E75" w:rsidP="004E3E75">
      <w:pPr>
        <w:pStyle w:val="BodyText"/>
      </w:pPr>
      <w:r>
        <w:t xml:space="preserve">The common parameters of the initial uplink BWP are </w:t>
      </w:r>
      <w:r>
        <w:t xml:space="preserve">included in </w:t>
      </w:r>
      <w:proofErr w:type="spellStart"/>
      <w:r>
        <w:t>ServingCellConfigCommon</w:t>
      </w:r>
      <w:proofErr w:type="spellEnd"/>
      <w:r>
        <w:t xml:space="preserve"> </w:t>
      </w:r>
      <w:r>
        <w:sym w:font="Wingdings" w:char="F0E0"/>
      </w:r>
      <w:r>
        <w:t xml:space="preserve"> </w:t>
      </w:r>
      <w:proofErr w:type="spellStart"/>
      <w:r>
        <w:t>UplinkConfigCommon</w:t>
      </w:r>
      <w:proofErr w:type="spellEnd"/>
      <w:r>
        <w:t xml:space="preserve"> </w:t>
      </w:r>
      <w:r>
        <w:sym w:font="Wingdings" w:char="F0E0"/>
      </w:r>
      <w:r>
        <w:t xml:space="preserve"> BWP-</w:t>
      </w:r>
      <w:proofErr w:type="spellStart"/>
      <w:r>
        <w:t>UplinkCommon</w:t>
      </w:r>
      <w:proofErr w:type="spellEnd"/>
      <w:r>
        <w:t>.</w:t>
      </w:r>
    </w:p>
    <w:p w14:paraId="6731D452" w14:textId="75F903C4" w:rsidR="00145D06" w:rsidRDefault="00145D06" w:rsidP="00145D06">
      <w:pPr>
        <w:pStyle w:val="BodyText"/>
      </w:pPr>
      <w:r>
        <w:t xml:space="preserve">For dedicated uplink BWPs the </w:t>
      </w:r>
      <w:r>
        <w:t>BWP-</w:t>
      </w:r>
      <w:proofErr w:type="spellStart"/>
      <w:r>
        <w:t>UplinkCommon</w:t>
      </w:r>
      <w:proofErr w:type="spellEnd"/>
      <w:r>
        <w:t xml:space="preserve"> is included in </w:t>
      </w:r>
      <w:proofErr w:type="spellStart"/>
      <w:r>
        <w:t>ServingCellConfig</w:t>
      </w:r>
      <w:proofErr w:type="spellEnd"/>
      <w:r>
        <w:t xml:space="preserve"> </w:t>
      </w:r>
      <w:r>
        <w:sym w:font="Wingdings" w:char="F0E0"/>
      </w:r>
      <w:r>
        <w:t xml:space="preserve"> </w:t>
      </w:r>
      <w:proofErr w:type="spellStart"/>
      <w:r>
        <w:t>UplinkConfig</w:t>
      </w:r>
      <w:proofErr w:type="spellEnd"/>
      <w:r>
        <w:t xml:space="preserve"> </w:t>
      </w:r>
      <w:r>
        <w:sym w:font="Wingdings" w:char="F0E0"/>
      </w:r>
      <w:r>
        <w:t xml:space="preserve"> </w:t>
      </w:r>
      <w:proofErr w:type="spellStart"/>
      <w:r w:rsidRPr="00DE5341">
        <w:t>uplinkBWP-ToAddModLis</w:t>
      </w:r>
      <w:r>
        <w:t>t</w:t>
      </w:r>
      <w:proofErr w:type="spellEnd"/>
      <w:r>
        <w:t xml:space="preserve"> </w:t>
      </w:r>
      <w:r>
        <w:sym w:font="Wingdings" w:char="F0E0"/>
      </w:r>
      <w:r>
        <w:t xml:space="preserve"> BWP-Uplink</w:t>
      </w:r>
      <w:r>
        <w:t xml:space="preserve"> </w:t>
      </w:r>
      <w:r>
        <w:sym w:font="Wingdings" w:char="F0E0"/>
      </w:r>
      <w:r>
        <w:t xml:space="preserve"> BWP-</w:t>
      </w:r>
      <w:proofErr w:type="spellStart"/>
      <w:r>
        <w:t>UplinkCommon</w:t>
      </w:r>
      <w:proofErr w:type="spellEnd"/>
      <w:r>
        <w:t>.</w:t>
      </w:r>
    </w:p>
    <w:p w14:paraId="4F708B07" w14:textId="77777777" w:rsidR="00145D06" w:rsidRDefault="00145D06" w:rsidP="00145D06">
      <w:pPr>
        <w:pStyle w:val="BodyText"/>
      </w:pPr>
      <w:r>
        <w:t>For reference the IE BWP-</w:t>
      </w:r>
      <w:proofErr w:type="spellStart"/>
      <w:r>
        <w:t>UplinkCommon</w:t>
      </w:r>
      <w:proofErr w:type="spellEnd"/>
      <w:r>
        <w:t xml:space="preserve"> is included in the Annex. </w:t>
      </w:r>
    </w:p>
    <w:p w14:paraId="2B925EA4" w14:textId="77777777" w:rsidR="00145D06" w:rsidRDefault="00145D06" w:rsidP="00145D06">
      <w:pPr>
        <w:pStyle w:val="BodyText"/>
      </w:pPr>
      <w:r>
        <w:t xml:space="preserve">The first field </w:t>
      </w:r>
      <w:proofErr w:type="spellStart"/>
      <w:r>
        <w:t>genericParameters</w:t>
      </w:r>
      <w:proofErr w:type="spellEnd"/>
      <w:r>
        <w:t xml:space="preserve"> (and its children) does not contain any extensions.</w:t>
      </w:r>
    </w:p>
    <w:p w14:paraId="17BA36D5" w14:textId="6D904938" w:rsidR="00145D06" w:rsidRDefault="00145D06" w:rsidP="00145D06">
      <w:pPr>
        <w:pStyle w:val="BodyText"/>
      </w:pPr>
      <w:r>
        <w:t xml:space="preserve">The second field </w:t>
      </w:r>
      <w:proofErr w:type="spellStart"/>
      <w:r>
        <w:t>rach-ConfigCommon</w:t>
      </w:r>
      <w:proofErr w:type="spellEnd"/>
      <w:r>
        <w:t xml:space="preserve"> has two extensions. The first, </w:t>
      </w:r>
      <w:r w:rsidRPr="00FB3B3A">
        <w:t>ra-PrioritizationForAccessIdentity-r16</w:t>
      </w:r>
      <w:r>
        <w:t xml:space="preserve">, is only included on the initial BWP and lacks UE capability. As the network should configure this </w:t>
      </w:r>
      <w:proofErr w:type="spellStart"/>
      <w:r>
        <w:t>UplinkConfigCommon</w:t>
      </w:r>
      <w:proofErr w:type="spellEnd"/>
      <w:r>
        <w:t xml:space="preserve"> to match the parameters configured by MIB and SIB1 we assume a UE not supporting </w:t>
      </w:r>
      <w:r w:rsidRPr="00FB3B3A">
        <w:t>ra-PrioritizationForAccessIdentity-r16</w:t>
      </w:r>
      <w:r>
        <w:t xml:space="preserve"> would still be able to successfully decode </w:t>
      </w:r>
      <w:proofErr w:type="spellStart"/>
      <w:r>
        <w:t>rach-ConfigCommon</w:t>
      </w:r>
      <w:proofErr w:type="spellEnd"/>
      <w:r>
        <w:t xml:space="preserve"> when included in </w:t>
      </w:r>
      <w:proofErr w:type="spellStart"/>
      <w:r>
        <w:t>ServingCellConfigCommon</w:t>
      </w:r>
      <w:proofErr w:type="spellEnd"/>
      <w:r>
        <w:t>. The second extension, prach-RootSequenceIndex-r16</w:t>
      </w:r>
      <w:r w:rsidR="00867FC5">
        <w:t xml:space="preserve">, can be included in both initial uplink BWP and dedicated uplink BWP. If included in an initial uplink BWP there is no problem, for the same reason as </w:t>
      </w:r>
      <w:r w:rsidR="00867FC5" w:rsidRPr="00FB3B3A">
        <w:t>ra-PrioritizationForAccessIdentity-r16</w:t>
      </w:r>
      <w:r w:rsidR="00867FC5">
        <w:t>. But if included in a dedicated uplink BWP there is a problem.</w:t>
      </w:r>
      <w:r>
        <w:t xml:space="preserve"> There is no UE capability for this field. A safe network implementation would not configure this field to be sure the UE does not reject the configuration. This means the feature cannot be used on a dedicated BWP and this IE is Type 3B.</w:t>
      </w:r>
    </w:p>
    <w:p w14:paraId="69FC46A8" w14:textId="77777777" w:rsidR="00145D06" w:rsidRDefault="00145D06" w:rsidP="00145D06">
      <w:pPr>
        <w:pStyle w:val="BodyText"/>
      </w:pPr>
      <w:r>
        <w:t xml:space="preserve">The third field </w:t>
      </w:r>
      <w:proofErr w:type="spellStart"/>
      <w:r>
        <w:t>pusch-ConfigCommon</w:t>
      </w:r>
      <w:proofErr w:type="spellEnd"/>
      <w:r>
        <w:t xml:space="preserve">, the fourth field </w:t>
      </w:r>
      <w:proofErr w:type="spellStart"/>
      <w:r>
        <w:t>pucch-ConfigCommon</w:t>
      </w:r>
      <w:proofErr w:type="spellEnd"/>
      <w:r>
        <w:t xml:space="preserve">, and their respective children do not contain any extensions. </w:t>
      </w:r>
    </w:p>
    <w:p w14:paraId="1F75AED7" w14:textId="72D3C32A" w:rsidR="00867FC5" w:rsidRDefault="00145D06" w:rsidP="00145D06">
      <w:pPr>
        <w:pStyle w:val="BodyText"/>
      </w:pPr>
      <w:r>
        <w:t>The fifth field rachConfigCommonIAB-r16, the sixth field useInterlacePUCCH-PUSCH-r16, and the seventh field msgA-ConfigCommon-r16 are all extension</w:t>
      </w:r>
      <w:r w:rsidR="00867FC5">
        <w:t>s and they have their respective UE capabilities. If these are configured for the initial uplink BWP, we assume the UE can successfully decode them as the network must match the configuration in MIB/SIB1.</w:t>
      </w:r>
      <w:r w:rsidR="003D26D7">
        <w:t xml:space="preserve"> If they are included in a dedicated uplink </w:t>
      </w:r>
      <w:proofErr w:type="gramStart"/>
      <w:r w:rsidR="003D26D7">
        <w:t>BWP</w:t>
      </w:r>
      <w:proofErr w:type="gramEnd"/>
      <w:r w:rsidR="003D26D7">
        <w:t xml:space="preserve"> they are of type 3A.</w:t>
      </w:r>
      <w:r w:rsidR="006D25F9">
        <w:t xml:space="preserve"> It should be noted that the fifth field is of type </w:t>
      </w:r>
      <w:r w:rsidR="006D25F9">
        <w:t>RACH-</w:t>
      </w:r>
      <w:proofErr w:type="spellStart"/>
      <w:r w:rsidR="006D25F9">
        <w:t>ConfigCommon</w:t>
      </w:r>
      <w:proofErr w:type="spellEnd"/>
      <w:r w:rsidR="006D25F9">
        <w:t xml:space="preserve"> and therefore has similar problems </w:t>
      </w:r>
      <w:r w:rsidR="006D25F9">
        <w:t xml:space="preserve">with its extensions </w:t>
      </w:r>
      <w:r w:rsidR="006D25F9">
        <w:t xml:space="preserve">as the field </w:t>
      </w:r>
      <w:proofErr w:type="spellStart"/>
      <w:r w:rsidR="006D25F9">
        <w:t>rach-ConfigCommon</w:t>
      </w:r>
      <w:proofErr w:type="spellEnd"/>
      <w:r w:rsidR="006D25F9">
        <w:t>.</w:t>
      </w:r>
    </w:p>
    <w:p w14:paraId="5D4A0724" w14:textId="32D5CC70" w:rsidR="004E3E75" w:rsidRDefault="006D25F9" w:rsidP="006D25F9">
      <w:pPr>
        <w:pStyle w:val="Heading3"/>
      </w:pPr>
      <w:r>
        <w:t>2.1.3</w:t>
      </w:r>
      <w:r>
        <w:tab/>
        <w:t>Summary</w:t>
      </w:r>
    </w:p>
    <w:p w14:paraId="4CBE1D01" w14:textId="5EB35084" w:rsidR="006D25F9" w:rsidRDefault="006D25F9" w:rsidP="006D25F9">
      <w:pPr>
        <w:pStyle w:val="BodyText"/>
      </w:pPr>
      <w:r>
        <w:t>F</w:t>
      </w:r>
      <w:r>
        <w:t xml:space="preserve">or </w:t>
      </w:r>
      <w:r>
        <w:t xml:space="preserve">the initial </w:t>
      </w:r>
      <w:r>
        <w:t xml:space="preserve">BWP in </w:t>
      </w:r>
      <w:proofErr w:type="spellStart"/>
      <w:r>
        <w:t>ServingCellConfigCommon</w:t>
      </w:r>
      <w:proofErr w:type="spellEnd"/>
      <w:r>
        <w:t xml:space="preserve"> the configuration should match the configuration in MIB and SIB1. As any UE must be able to successfully decode the configuration in MIB and SIB1, there should not be an issue configuring the initial BWP in dedicated signalling.</w:t>
      </w:r>
      <w:r>
        <w:t xml:space="preserve"> The extensions which come in question are listed in Table 1.</w:t>
      </w:r>
    </w:p>
    <w:p w14:paraId="0AA08FFB" w14:textId="08BAD322" w:rsidR="006D25F9" w:rsidRDefault="006D25F9" w:rsidP="006D25F9">
      <w:pPr>
        <w:pStyle w:val="Proposal"/>
      </w:pPr>
      <w:bookmarkStart w:id="14" w:name="_Toc71578497"/>
      <w:r>
        <w:t xml:space="preserve">RAN2 to confirm that any extensions included in the initial BWP configuration included in </w:t>
      </w:r>
      <w:proofErr w:type="spellStart"/>
      <w:r>
        <w:t>ServingCellConfigCommon</w:t>
      </w:r>
      <w:proofErr w:type="spellEnd"/>
      <w:r>
        <w:t xml:space="preserve"> should match MIB and SIB1 (implying that a UE should successfully decode the initial BWP configuration included in </w:t>
      </w:r>
      <w:proofErr w:type="spellStart"/>
      <w:r>
        <w:t>ServingCellConfigCommon</w:t>
      </w:r>
      <w:proofErr w:type="spellEnd"/>
      <w:r w:rsidR="00DF2538">
        <w:t xml:space="preserve"> regardless of feature support</w:t>
      </w:r>
      <w:r>
        <w:t>).</w:t>
      </w:r>
      <w:bookmarkEnd w:id="14"/>
    </w:p>
    <w:p w14:paraId="7CE35D3C" w14:textId="2EF0DE52" w:rsidR="003D26D7" w:rsidRPr="006D25F9" w:rsidRDefault="003D26D7" w:rsidP="006D25F9">
      <w:pPr>
        <w:pStyle w:val="TF"/>
        <w:rPr>
          <w:lang w:val="en-US"/>
        </w:rPr>
      </w:pPr>
      <w:r>
        <w:t xml:space="preserve">Table </w:t>
      </w:r>
      <w:r>
        <w:t>1</w:t>
      </w:r>
      <w:r>
        <w:t xml:space="preserve"> – </w:t>
      </w:r>
      <w:r>
        <w:t xml:space="preserve">Extensions </w:t>
      </w:r>
      <w:r>
        <w:t>in BWP-</w:t>
      </w:r>
      <w:proofErr w:type="spellStart"/>
      <w:r>
        <w:t>UplinkCommon</w:t>
      </w:r>
      <w:proofErr w:type="spellEnd"/>
      <w:r>
        <w:t xml:space="preserve"> and BWP-</w:t>
      </w:r>
      <w:proofErr w:type="spellStart"/>
      <w:r>
        <w:t>DownlinkCommon</w:t>
      </w:r>
      <w:proofErr w:type="spellEnd"/>
      <w:r>
        <w:t xml:space="preserve"> a UE </w:t>
      </w:r>
      <w:r w:rsidR="006D25F9">
        <w:t>should</w:t>
      </w:r>
      <w:r>
        <w:t xml:space="preserve"> comprehend when included in initial BWP</w:t>
      </w:r>
      <w:r w:rsidR="006D25F9">
        <w:rPr>
          <w:lang w:val="en-US"/>
        </w:rPr>
        <w:t>.</w:t>
      </w:r>
    </w:p>
    <w:tbl>
      <w:tblPr>
        <w:tblStyle w:val="TableGrid"/>
        <w:tblW w:w="0" w:type="auto"/>
        <w:tblLook w:val="04A0" w:firstRow="1" w:lastRow="0" w:firstColumn="1" w:lastColumn="0" w:noHBand="0" w:noVBand="1"/>
      </w:tblPr>
      <w:tblGrid>
        <w:gridCol w:w="5715"/>
        <w:gridCol w:w="1150"/>
      </w:tblGrid>
      <w:tr w:rsidR="003D26D7" w:rsidRPr="005745F6" w14:paraId="43352DCD" w14:textId="77777777" w:rsidTr="00E7297E">
        <w:tc>
          <w:tcPr>
            <w:tcW w:w="0" w:type="auto"/>
          </w:tcPr>
          <w:p w14:paraId="397CD4C9" w14:textId="61A00EC8" w:rsidR="003D26D7" w:rsidRPr="005745F6" w:rsidRDefault="003D26D7" w:rsidP="00E7297E">
            <w:pPr>
              <w:pStyle w:val="BodyText"/>
              <w:rPr>
                <w:b/>
                <w:bCs/>
                <w:sz w:val="20"/>
                <w:szCs w:val="20"/>
              </w:rPr>
            </w:pPr>
            <w:r w:rsidRPr="005745F6">
              <w:rPr>
                <w:b/>
                <w:bCs/>
                <w:sz w:val="20"/>
                <w:szCs w:val="20"/>
              </w:rPr>
              <w:t>Fields</w:t>
            </w:r>
          </w:p>
        </w:tc>
        <w:tc>
          <w:tcPr>
            <w:tcW w:w="0" w:type="auto"/>
          </w:tcPr>
          <w:p w14:paraId="5356C7A0" w14:textId="77777777" w:rsidR="003D26D7" w:rsidRPr="005745F6" w:rsidRDefault="003D26D7" w:rsidP="00E7297E">
            <w:pPr>
              <w:pStyle w:val="BodyText"/>
              <w:rPr>
                <w:b/>
                <w:bCs/>
                <w:sz w:val="20"/>
                <w:szCs w:val="20"/>
              </w:rPr>
            </w:pPr>
            <w:r w:rsidRPr="005745F6">
              <w:rPr>
                <w:b/>
                <w:bCs/>
                <w:sz w:val="20"/>
                <w:szCs w:val="20"/>
              </w:rPr>
              <w:t>BWP type</w:t>
            </w:r>
          </w:p>
        </w:tc>
      </w:tr>
      <w:tr w:rsidR="003D26D7" w:rsidRPr="005745F6" w14:paraId="00EE8A6A" w14:textId="77777777" w:rsidTr="00E7297E">
        <w:tc>
          <w:tcPr>
            <w:tcW w:w="0" w:type="auto"/>
          </w:tcPr>
          <w:p w14:paraId="6A2AE1CB" w14:textId="6A47EED9" w:rsidR="003D26D7" w:rsidRPr="005745F6" w:rsidRDefault="006D25F9" w:rsidP="00E7297E">
            <w:pPr>
              <w:pStyle w:val="BodyText"/>
              <w:rPr>
                <w:sz w:val="20"/>
                <w:szCs w:val="20"/>
              </w:rPr>
            </w:pPr>
            <w:r w:rsidRPr="005745F6">
              <w:rPr>
                <w:sz w:val="20"/>
                <w:szCs w:val="20"/>
              </w:rPr>
              <w:t>p</w:t>
            </w:r>
            <w:r w:rsidR="003D26D7" w:rsidRPr="005745F6">
              <w:rPr>
                <w:sz w:val="20"/>
                <w:szCs w:val="20"/>
              </w:rPr>
              <w:t xml:space="preserve">dcch-ConfigCommon </w:t>
            </w:r>
            <w:r w:rsidR="003D26D7" w:rsidRPr="005745F6">
              <w:rPr>
                <w:sz w:val="20"/>
                <w:szCs w:val="20"/>
              </w:rPr>
              <w:sym w:font="Wingdings" w:char="F0E0"/>
            </w:r>
            <w:r w:rsidR="003D26D7" w:rsidRPr="005745F6">
              <w:rPr>
                <w:sz w:val="20"/>
                <w:szCs w:val="20"/>
              </w:rPr>
              <w:t xml:space="preserve"> commonSearchSpaceListExt-r16</w:t>
            </w:r>
          </w:p>
        </w:tc>
        <w:tc>
          <w:tcPr>
            <w:tcW w:w="0" w:type="auto"/>
          </w:tcPr>
          <w:p w14:paraId="4D02D692" w14:textId="2BA74EF1" w:rsidR="003D26D7" w:rsidRPr="005745F6" w:rsidRDefault="003D26D7" w:rsidP="00E7297E">
            <w:pPr>
              <w:pStyle w:val="BodyText"/>
              <w:rPr>
                <w:sz w:val="20"/>
                <w:szCs w:val="20"/>
              </w:rPr>
            </w:pPr>
            <w:r w:rsidRPr="005745F6">
              <w:rPr>
                <w:sz w:val="20"/>
                <w:szCs w:val="20"/>
              </w:rPr>
              <w:t xml:space="preserve">DL </w:t>
            </w:r>
            <w:r w:rsidRPr="005745F6">
              <w:rPr>
                <w:sz w:val="20"/>
                <w:szCs w:val="20"/>
              </w:rPr>
              <w:t>initial</w:t>
            </w:r>
          </w:p>
        </w:tc>
      </w:tr>
      <w:tr w:rsidR="003D26D7" w:rsidRPr="005745F6" w14:paraId="67C631D5" w14:textId="77777777" w:rsidTr="00E7297E">
        <w:tc>
          <w:tcPr>
            <w:tcW w:w="0" w:type="auto"/>
          </w:tcPr>
          <w:p w14:paraId="563879F0" w14:textId="5691B2F9" w:rsidR="003D26D7" w:rsidRPr="005745F6" w:rsidRDefault="006D25F9" w:rsidP="00E7297E">
            <w:pPr>
              <w:pStyle w:val="BodyText"/>
              <w:rPr>
                <w:sz w:val="20"/>
                <w:szCs w:val="20"/>
              </w:rPr>
            </w:pPr>
            <w:r w:rsidRPr="005745F6">
              <w:rPr>
                <w:sz w:val="20"/>
                <w:szCs w:val="20"/>
              </w:rPr>
              <w:t>r</w:t>
            </w:r>
            <w:r w:rsidR="003D26D7" w:rsidRPr="005745F6">
              <w:rPr>
                <w:sz w:val="20"/>
                <w:szCs w:val="20"/>
              </w:rPr>
              <w:t xml:space="preserve">ach-ConfigCommon </w:t>
            </w:r>
            <w:r w:rsidR="003D26D7" w:rsidRPr="005745F6">
              <w:rPr>
                <w:sz w:val="20"/>
                <w:szCs w:val="20"/>
              </w:rPr>
              <w:sym w:font="Wingdings" w:char="F0E0"/>
            </w:r>
            <w:r w:rsidR="003D26D7" w:rsidRPr="005745F6">
              <w:rPr>
                <w:sz w:val="20"/>
                <w:szCs w:val="20"/>
              </w:rPr>
              <w:t xml:space="preserve"> ra-PrioritizationForAccessIdentity-r16</w:t>
            </w:r>
          </w:p>
        </w:tc>
        <w:tc>
          <w:tcPr>
            <w:tcW w:w="0" w:type="auto"/>
          </w:tcPr>
          <w:p w14:paraId="4FAAD550" w14:textId="77777777" w:rsidR="003D26D7" w:rsidRPr="005745F6" w:rsidRDefault="003D26D7" w:rsidP="00E7297E">
            <w:pPr>
              <w:pStyle w:val="BodyText"/>
              <w:rPr>
                <w:sz w:val="20"/>
                <w:szCs w:val="20"/>
              </w:rPr>
            </w:pPr>
            <w:r w:rsidRPr="005745F6">
              <w:rPr>
                <w:sz w:val="20"/>
                <w:szCs w:val="20"/>
              </w:rPr>
              <w:t>UL initial</w:t>
            </w:r>
          </w:p>
        </w:tc>
      </w:tr>
      <w:tr w:rsidR="003D26D7" w:rsidRPr="005745F6" w14:paraId="0B042DF4" w14:textId="77777777" w:rsidTr="00E7297E">
        <w:tc>
          <w:tcPr>
            <w:tcW w:w="0" w:type="auto"/>
          </w:tcPr>
          <w:p w14:paraId="5A40C326" w14:textId="4770015B" w:rsidR="003D26D7" w:rsidRPr="005745F6" w:rsidRDefault="006D25F9" w:rsidP="00E7297E">
            <w:pPr>
              <w:pStyle w:val="BodyText"/>
              <w:rPr>
                <w:sz w:val="20"/>
                <w:szCs w:val="20"/>
              </w:rPr>
            </w:pPr>
            <w:r w:rsidRPr="005745F6">
              <w:rPr>
                <w:sz w:val="20"/>
                <w:szCs w:val="20"/>
              </w:rPr>
              <w:t>r</w:t>
            </w:r>
            <w:r w:rsidR="003D26D7" w:rsidRPr="005745F6">
              <w:rPr>
                <w:sz w:val="20"/>
                <w:szCs w:val="20"/>
              </w:rPr>
              <w:t xml:space="preserve">ach-ConfigCommon </w:t>
            </w:r>
            <w:r w:rsidR="003D26D7" w:rsidRPr="005745F6">
              <w:rPr>
                <w:sz w:val="20"/>
                <w:szCs w:val="20"/>
              </w:rPr>
              <w:sym w:font="Wingdings" w:char="F0E0"/>
            </w:r>
            <w:r w:rsidR="003D26D7" w:rsidRPr="005745F6">
              <w:rPr>
                <w:sz w:val="20"/>
                <w:szCs w:val="20"/>
              </w:rPr>
              <w:t xml:space="preserve"> prach-RootSequenceIndex-r16 </w:t>
            </w:r>
          </w:p>
        </w:tc>
        <w:tc>
          <w:tcPr>
            <w:tcW w:w="0" w:type="auto"/>
          </w:tcPr>
          <w:p w14:paraId="5A79BAE8" w14:textId="352FB31D" w:rsidR="003D26D7" w:rsidRPr="005745F6" w:rsidRDefault="003D26D7" w:rsidP="00E7297E">
            <w:pPr>
              <w:pStyle w:val="BodyText"/>
              <w:rPr>
                <w:sz w:val="20"/>
                <w:szCs w:val="20"/>
              </w:rPr>
            </w:pPr>
            <w:r w:rsidRPr="005745F6">
              <w:rPr>
                <w:sz w:val="20"/>
                <w:szCs w:val="20"/>
              </w:rPr>
              <w:t xml:space="preserve">UL </w:t>
            </w:r>
            <w:r w:rsidRPr="005745F6">
              <w:rPr>
                <w:sz w:val="20"/>
                <w:szCs w:val="20"/>
              </w:rPr>
              <w:t>initial</w:t>
            </w:r>
          </w:p>
        </w:tc>
      </w:tr>
      <w:tr w:rsidR="003D26D7" w:rsidRPr="005745F6" w14:paraId="01DF9A55" w14:textId="77777777" w:rsidTr="00E7297E">
        <w:tc>
          <w:tcPr>
            <w:tcW w:w="0" w:type="auto"/>
          </w:tcPr>
          <w:p w14:paraId="3A639626" w14:textId="4A9200B8" w:rsidR="003D26D7" w:rsidRPr="005745F6" w:rsidRDefault="003D26D7" w:rsidP="00E7297E">
            <w:pPr>
              <w:pStyle w:val="BodyText"/>
              <w:rPr>
                <w:sz w:val="20"/>
                <w:szCs w:val="20"/>
              </w:rPr>
            </w:pPr>
            <w:r w:rsidRPr="005745F6">
              <w:rPr>
                <w:sz w:val="20"/>
                <w:szCs w:val="20"/>
              </w:rPr>
              <w:t>rachConfigCommonIAB-r16</w:t>
            </w:r>
          </w:p>
        </w:tc>
        <w:tc>
          <w:tcPr>
            <w:tcW w:w="0" w:type="auto"/>
          </w:tcPr>
          <w:p w14:paraId="78D79798" w14:textId="35EFCFF1" w:rsidR="003D26D7" w:rsidRPr="005745F6" w:rsidRDefault="003D26D7" w:rsidP="00E7297E">
            <w:pPr>
              <w:pStyle w:val="BodyText"/>
              <w:rPr>
                <w:sz w:val="20"/>
                <w:szCs w:val="20"/>
              </w:rPr>
            </w:pPr>
            <w:r w:rsidRPr="005745F6">
              <w:rPr>
                <w:sz w:val="20"/>
                <w:szCs w:val="20"/>
              </w:rPr>
              <w:t>UL initial</w:t>
            </w:r>
          </w:p>
        </w:tc>
      </w:tr>
      <w:tr w:rsidR="005745F6" w:rsidRPr="005745F6" w14:paraId="45A55453" w14:textId="77777777" w:rsidTr="00E7297E">
        <w:tc>
          <w:tcPr>
            <w:tcW w:w="0" w:type="auto"/>
          </w:tcPr>
          <w:p w14:paraId="1D3A204C" w14:textId="70242A9A" w:rsidR="005745F6" w:rsidRPr="005745F6" w:rsidRDefault="005745F6" w:rsidP="00E7297E">
            <w:pPr>
              <w:pStyle w:val="BodyText"/>
              <w:rPr>
                <w:sz w:val="20"/>
                <w:szCs w:val="20"/>
              </w:rPr>
            </w:pPr>
            <w:r w:rsidRPr="005745F6">
              <w:rPr>
                <w:sz w:val="20"/>
                <w:szCs w:val="20"/>
              </w:rPr>
              <w:t>rachConfigCommonIAB-r16</w:t>
            </w:r>
            <w:r w:rsidRPr="005745F6">
              <w:rPr>
                <w:sz w:val="20"/>
                <w:szCs w:val="20"/>
              </w:rPr>
              <w:t xml:space="preserve"> </w:t>
            </w:r>
            <w:r w:rsidRPr="005745F6">
              <w:rPr>
                <w:sz w:val="20"/>
                <w:szCs w:val="20"/>
              </w:rPr>
              <w:sym w:font="Wingdings" w:char="F0E0"/>
            </w:r>
            <w:r w:rsidRPr="005745F6">
              <w:rPr>
                <w:sz w:val="20"/>
                <w:szCs w:val="20"/>
              </w:rPr>
              <w:t xml:space="preserve"> </w:t>
            </w:r>
            <w:r w:rsidRPr="005745F6">
              <w:rPr>
                <w:sz w:val="20"/>
                <w:szCs w:val="20"/>
              </w:rPr>
              <w:t>prach-RootSequenceIndex-r16</w:t>
            </w:r>
          </w:p>
        </w:tc>
        <w:tc>
          <w:tcPr>
            <w:tcW w:w="0" w:type="auto"/>
          </w:tcPr>
          <w:p w14:paraId="59F5CC24" w14:textId="5F8E8E6D" w:rsidR="005745F6" w:rsidRPr="005745F6" w:rsidRDefault="005745F6" w:rsidP="00E7297E">
            <w:pPr>
              <w:pStyle w:val="BodyText"/>
              <w:rPr>
                <w:sz w:val="20"/>
                <w:szCs w:val="20"/>
              </w:rPr>
            </w:pPr>
            <w:r w:rsidRPr="005745F6">
              <w:rPr>
                <w:sz w:val="20"/>
                <w:szCs w:val="20"/>
              </w:rPr>
              <w:t>UL initial</w:t>
            </w:r>
          </w:p>
        </w:tc>
      </w:tr>
      <w:tr w:rsidR="003D26D7" w:rsidRPr="005745F6" w14:paraId="452BCC1D" w14:textId="77777777" w:rsidTr="00E7297E">
        <w:tc>
          <w:tcPr>
            <w:tcW w:w="0" w:type="auto"/>
          </w:tcPr>
          <w:p w14:paraId="0F9EF892" w14:textId="0CDA1F33" w:rsidR="003D26D7" w:rsidRPr="005745F6" w:rsidRDefault="003D26D7" w:rsidP="00E7297E">
            <w:pPr>
              <w:pStyle w:val="BodyText"/>
              <w:rPr>
                <w:sz w:val="20"/>
                <w:szCs w:val="20"/>
              </w:rPr>
            </w:pPr>
            <w:r w:rsidRPr="005745F6">
              <w:rPr>
                <w:sz w:val="20"/>
                <w:szCs w:val="20"/>
              </w:rPr>
              <w:t>useInterlacePUCCH-PUSCH-r16</w:t>
            </w:r>
          </w:p>
        </w:tc>
        <w:tc>
          <w:tcPr>
            <w:tcW w:w="0" w:type="auto"/>
          </w:tcPr>
          <w:p w14:paraId="60B2C491" w14:textId="4EA46299" w:rsidR="003D26D7" w:rsidRPr="005745F6" w:rsidRDefault="003D26D7" w:rsidP="00E7297E">
            <w:pPr>
              <w:pStyle w:val="BodyText"/>
              <w:rPr>
                <w:sz w:val="20"/>
                <w:szCs w:val="20"/>
              </w:rPr>
            </w:pPr>
            <w:r w:rsidRPr="005745F6">
              <w:rPr>
                <w:sz w:val="20"/>
                <w:szCs w:val="20"/>
              </w:rPr>
              <w:t>UL initial</w:t>
            </w:r>
          </w:p>
        </w:tc>
      </w:tr>
      <w:tr w:rsidR="003D26D7" w:rsidRPr="005745F6" w14:paraId="2DA3E9F5" w14:textId="77777777" w:rsidTr="00E7297E">
        <w:tc>
          <w:tcPr>
            <w:tcW w:w="0" w:type="auto"/>
          </w:tcPr>
          <w:p w14:paraId="08A440CB" w14:textId="50FC301E" w:rsidR="003D26D7" w:rsidRPr="005745F6" w:rsidRDefault="003D26D7" w:rsidP="00E7297E">
            <w:pPr>
              <w:pStyle w:val="BodyText"/>
              <w:rPr>
                <w:sz w:val="20"/>
                <w:szCs w:val="20"/>
              </w:rPr>
            </w:pPr>
            <w:r w:rsidRPr="005745F6">
              <w:rPr>
                <w:sz w:val="20"/>
                <w:szCs w:val="20"/>
              </w:rPr>
              <w:lastRenderedPageBreak/>
              <w:t>msgA-ConfigCommon-r16</w:t>
            </w:r>
          </w:p>
        </w:tc>
        <w:tc>
          <w:tcPr>
            <w:tcW w:w="0" w:type="auto"/>
          </w:tcPr>
          <w:p w14:paraId="2056666B" w14:textId="2778E06D" w:rsidR="003D26D7" w:rsidRPr="005745F6" w:rsidRDefault="003D26D7" w:rsidP="00E7297E">
            <w:pPr>
              <w:pStyle w:val="BodyText"/>
              <w:rPr>
                <w:sz w:val="20"/>
                <w:szCs w:val="20"/>
              </w:rPr>
            </w:pPr>
            <w:r w:rsidRPr="005745F6">
              <w:rPr>
                <w:sz w:val="20"/>
                <w:szCs w:val="20"/>
              </w:rPr>
              <w:t>UL initial</w:t>
            </w:r>
          </w:p>
        </w:tc>
      </w:tr>
    </w:tbl>
    <w:p w14:paraId="00CBD5E4" w14:textId="77777777" w:rsidR="003D26D7" w:rsidRDefault="003D26D7" w:rsidP="00145D06">
      <w:pPr>
        <w:pStyle w:val="BodyText"/>
      </w:pPr>
    </w:p>
    <w:p w14:paraId="7B623D9C" w14:textId="176DA7B2" w:rsidR="006D25F9" w:rsidRDefault="006D25F9" w:rsidP="006D25F9">
      <w:pPr>
        <w:pStyle w:val="BodyText"/>
      </w:pPr>
      <w:r>
        <w:t>For the dedicated BWPs, the problematic fields are listed in Table 2. The presence of fields with type 3A can be adapted</w:t>
      </w:r>
      <w:r w:rsidR="005745F6">
        <w:t xml:space="preserve"> based on UE capability. This is not possible for Type 3B.</w:t>
      </w:r>
    </w:p>
    <w:p w14:paraId="7C005384" w14:textId="6CDC2C75" w:rsidR="006D25F9" w:rsidRPr="005745F6" w:rsidRDefault="006D25F9" w:rsidP="006D25F9">
      <w:pPr>
        <w:pStyle w:val="TF"/>
        <w:rPr>
          <w:lang w:val="en-US"/>
        </w:rPr>
      </w:pPr>
      <w:r>
        <w:t>Table 2 – Problematic fields in BWP-</w:t>
      </w:r>
      <w:proofErr w:type="spellStart"/>
      <w:r>
        <w:t>UplinkCommon</w:t>
      </w:r>
      <w:proofErr w:type="spellEnd"/>
      <w:r>
        <w:t xml:space="preserve"> and BWP-</w:t>
      </w:r>
      <w:proofErr w:type="spellStart"/>
      <w:r>
        <w:t>DownlinkCommon</w:t>
      </w:r>
      <w:proofErr w:type="spellEnd"/>
      <w:r w:rsidR="005745F6">
        <w:rPr>
          <w:lang w:val="en-US"/>
        </w:rPr>
        <w:t xml:space="preserve"> when included in a dedicated BWP.</w:t>
      </w:r>
    </w:p>
    <w:tbl>
      <w:tblPr>
        <w:tblStyle w:val="TableGrid"/>
        <w:tblW w:w="0" w:type="auto"/>
        <w:tblLook w:val="04A0" w:firstRow="1" w:lastRow="0" w:firstColumn="1" w:lastColumn="0" w:noHBand="0" w:noVBand="1"/>
      </w:tblPr>
      <w:tblGrid>
        <w:gridCol w:w="5782"/>
        <w:gridCol w:w="1306"/>
        <w:gridCol w:w="1428"/>
      </w:tblGrid>
      <w:tr w:rsidR="006D25F9" w:rsidRPr="005745F6" w14:paraId="662522D9" w14:textId="77777777" w:rsidTr="00E7297E">
        <w:tc>
          <w:tcPr>
            <w:tcW w:w="0" w:type="auto"/>
          </w:tcPr>
          <w:p w14:paraId="3390EC16" w14:textId="77777777" w:rsidR="006D25F9" w:rsidRPr="005745F6" w:rsidRDefault="006D25F9" w:rsidP="00E7297E">
            <w:pPr>
              <w:pStyle w:val="BodyText"/>
              <w:rPr>
                <w:b/>
                <w:bCs/>
                <w:sz w:val="20"/>
                <w:szCs w:val="20"/>
              </w:rPr>
            </w:pPr>
            <w:r w:rsidRPr="005745F6">
              <w:rPr>
                <w:b/>
                <w:bCs/>
                <w:sz w:val="20"/>
                <w:szCs w:val="20"/>
              </w:rPr>
              <w:t>Fields</w:t>
            </w:r>
          </w:p>
        </w:tc>
        <w:tc>
          <w:tcPr>
            <w:tcW w:w="0" w:type="auto"/>
          </w:tcPr>
          <w:p w14:paraId="59BDC8A7" w14:textId="77777777" w:rsidR="006D25F9" w:rsidRPr="005745F6" w:rsidRDefault="006D25F9" w:rsidP="00E7297E">
            <w:pPr>
              <w:pStyle w:val="BodyText"/>
              <w:rPr>
                <w:b/>
                <w:bCs/>
                <w:sz w:val="20"/>
                <w:szCs w:val="20"/>
              </w:rPr>
            </w:pPr>
            <w:r w:rsidRPr="005745F6">
              <w:rPr>
                <w:b/>
                <w:bCs/>
                <w:sz w:val="20"/>
                <w:szCs w:val="20"/>
              </w:rPr>
              <w:t>Type 3A/3B</w:t>
            </w:r>
          </w:p>
        </w:tc>
        <w:tc>
          <w:tcPr>
            <w:tcW w:w="0" w:type="auto"/>
          </w:tcPr>
          <w:p w14:paraId="60C7A581" w14:textId="77777777" w:rsidR="006D25F9" w:rsidRPr="005745F6" w:rsidRDefault="006D25F9" w:rsidP="00E7297E">
            <w:pPr>
              <w:pStyle w:val="BodyText"/>
              <w:rPr>
                <w:b/>
                <w:bCs/>
                <w:sz w:val="20"/>
                <w:szCs w:val="20"/>
              </w:rPr>
            </w:pPr>
            <w:r w:rsidRPr="005745F6">
              <w:rPr>
                <w:b/>
                <w:bCs/>
                <w:sz w:val="20"/>
                <w:szCs w:val="20"/>
              </w:rPr>
              <w:t>BWP type</w:t>
            </w:r>
          </w:p>
        </w:tc>
      </w:tr>
      <w:tr w:rsidR="006D25F9" w:rsidRPr="005745F6" w14:paraId="3B47F226" w14:textId="77777777" w:rsidTr="00E7297E">
        <w:tc>
          <w:tcPr>
            <w:tcW w:w="0" w:type="auto"/>
          </w:tcPr>
          <w:p w14:paraId="39B6C8A2" w14:textId="0B24B4DB" w:rsidR="006D25F9" w:rsidRPr="005745F6" w:rsidRDefault="005745F6" w:rsidP="00E7297E">
            <w:pPr>
              <w:pStyle w:val="BodyText"/>
              <w:rPr>
                <w:sz w:val="20"/>
                <w:szCs w:val="20"/>
              </w:rPr>
            </w:pPr>
            <w:r w:rsidRPr="005745F6">
              <w:rPr>
                <w:sz w:val="20"/>
                <w:szCs w:val="20"/>
              </w:rPr>
              <w:t>p</w:t>
            </w:r>
            <w:r w:rsidR="006D25F9" w:rsidRPr="005745F6">
              <w:rPr>
                <w:sz w:val="20"/>
                <w:szCs w:val="20"/>
              </w:rPr>
              <w:t xml:space="preserve">dcch-ConfigCommon </w:t>
            </w:r>
            <w:r w:rsidR="006D25F9" w:rsidRPr="005745F6">
              <w:rPr>
                <w:sz w:val="20"/>
                <w:szCs w:val="20"/>
              </w:rPr>
              <w:sym w:font="Wingdings" w:char="F0E0"/>
            </w:r>
            <w:r w:rsidR="006D25F9" w:rsidRPr="005745F6">
              <w:rPr>
                <w:sz w:val="20"/>
                <w:szCs w:val="20"/>
              </w:rPr>
              <w:t xml:space="preserve"> commonSearchSpaceListExt-r16</w:t>
            </w:r>
          </w:p>
        </w:tc>
        <w:tc>
          <w:tcPr>
            <w:tcW w:w="0" w:type="auto"/>
          </w:tcPr>
          <w:p w14:paraId="343BB49C" w14:textId="77777777" w:rsidR="006D25F9" w:rsidRPr="005745F6" w:rsidRDefault="006D25F9" w:rsidP="00E7297E">
            <w:pPr>
              <w:pStyle w:val="BodyText"/>
              <w:rPr>
                <w:sz w:val="20"/>
                <w:szCs w:val="20"/>
              </w:rPr>
            </w:pPr>
            <w:r w:rsidRPr="005745F6">
              <w:rPr>
                <w:sz w:val="20"/>
                <w:szCs w:val="20"/>
              </w:rPr>
              <w:t>3A</w:t>
            </w:r>
          </w:p>
        </w:tc>
        <w:tc>
          <w:tcPr>
            <w:tcW w:w="0" w:type="auto"/>
          </w:tcPr>
          <w:p w14:paraId="718CA2A1" w14:textId="675DE743" w:rsidR="006D25F9" w:rsidRPr="005745F6" w:rsidRDefault="006D25F9" w:rsidP="00E7297E">
            <w:pPr>
              <w:pStyle w:val="BodyText"/>
              <w:rPr>
                <w:sz w:val="20"/>
                <w:szCs w:val="20"/>
              </w:rPr>
            </w:pPr>
            <w:r w:rsidRPr="005745F6">
              <w:rPr>
                <w:sz w:val="20"/>
                <w:szCs w:val="20"/>
              </w:rPr>
              <w:t xml:space="preserve">DL </w:t>
            </w:r>
            <w:r w:rsidR="005745F6">
              <w:rPr>
                <w:sz w:val="20"/>
                <w:szCs w:val="20"/>
              </w:rPr>
              <w:t>D</w:t>
            </w:r>
            <w:r w:rsidRPr="005745F6">
              <w:rPr>
                <w:sz w:val="20"/>
                <w:szCs w:val="20"/>
              </w:rPr>
              <w:t>edicated</w:t>
            </w:r>
          </w:p>
        </w:tc>
      </w:tr>
      <w:tr w:rsidR="006D25F9" w:rsidRPr="005745F6" w14:paraId="52419857" w14:textId="77777777" w:rsidTr="00E7297E">
        <w:tc>
          <w:tcPr>
            <w:tcW w:w="0" w:type="auto"/>
          </w:tcPr>
          <w:p w14:paraId="522178CA" w14:textId="5EDD2907" w:rsidR="006D25F9" w:rsidRPr="005745F6" w:rsidRDefault="005745F6" w:rsidP="00E7297E">
            <w:pPr>
              <w:pStyle w:val="BodyText"/>
              <w:rPr>
                <w:sz w:val="20"/>
                <w:szCs w:val="20"/>
              </w:rPr>
            </w:pPr>
            <w:r w:rsidRPr="005745F6">
              <w:rPr>
                <w:sz w:val="20"/>
                <w:szCs w:val="20"/>
              </w:rPr>
              <w:t>r</w:t>
            </w:r>
            <w:r w:rsidR="006D25F9" w:rsidRPr="005745F6">
              <w:rPr>
                <w:sz w:val="20"/>
                <w:szCs w:val="20"/>
              </w:rPr>
              <w:t xml:space="preserve">ach-ConfigCommon </w:t>
            </w:r>
            <w:r w:rsidR="006D25F9" w:rsidRPr="005745F6">
              <w:rPr>
                <w:sz w:val="20"/>
                <w:szCs w:val="20"/>
              </w:rPr>
              <w:sym w:font="Wingdings" w:char="F0E0"/>
            </w:r>
            <w:r w:rsidR="006D25F9" w:rsidRPr="005745F6">
              <w:rPr>
                <w:sz w:val="20"/>
                <w:szCs w:val="20"/>
              </w:rPr>
              <w:t xml:space="preserve"> prach-RootSequenceIndex-r16 </w:t>
            </w:r>
          </w:p>
        </w:tc>
        <w:tc>
          <w:tcPr>
            <w:tcW w:w="0" w:type="auto"/>
          </w:tcPr>
          <w:p w14:paraId="6923C72E" w14:textId="77777777" w:rsidR="006D25F9" w:rsidRPr="005745F6" w:rsidRDefault="006D25F9" w:rsidP="00E7297E">
            <w:pPr>
              <w:pStyle w:val="BodyText"/>
              <w:rPr>
                <w:sz w:val="20"/>
                <w:szCs w:val="20"/>
              </w:rPr>
            </w:pPr>
            <w:r w:rsidRPr="005745F6">
              <w:rPr>
                <w:sz w:val="20"/>
                <w:szCs w:val="20"/>
              </w:rPr>
              <w:t>3B</w:t>
            </w:r>
          </w:p>
        </w:tc>
        <w:tc>
          <w:tcPr>
            <w:tcW w:w="0" w:type="auto"/>
          </w:tcPr>
          <w:p w14:paraId="1C9D1BD6" w14:textId="77777777" w:rsidR="006D25F9" w:rsidRPr="005745F6" w:rsidRDefault="006D25F9" w:rsidP="00E7297E">
            <w:pPr>
              <w:pStyle w:val="BodyText"/>
              <w:rPr>
                <w:sz w:val="20"/>
                <w:szCs w:val="20"/>
              </w:rPr>
            </w:pPr>
            <w:r w:rsidRPr="005745F6">
              <w:rPr>
                <w:sz w:val="20"/>
                <w:szCs w:val="20"/>
              </w:rPr>
              <w:t>UL Dedicated</w:t>
            </w:r>
          </w:p>
        </w:tc>
      </w:tr>
      <w:tr w:rsidR="006D25F9" w:rsidRPr="005745F6" w14:paraId="780C0469" w14:textId="77777777" w:rsidTr="00E7297E">
        <w:tc>
          <w:tcPr>
            <w:tcW w:w="0" w:type="auto"/>
          </w:tcPr>
          <w:p w14:paraId="30F3ACB4" w14:textId="0C8F2E85" w:rsidR="006D25F9" w:rsidRPr="005745F6" w:rsidRDefault="006D25F9" w:rsidP="006D25F9">
            <w:pPr>
              <w:pStyle w:val="BodyText"/>
              <w:rPr>
                <w:sz w:val="20"/>
                <w:szCs w:val="20"/>
              </w:rPr>
            </w:pPr>
            <w:r w:rsidRPr="005745F6">
              <w:rPr>
                <w:sz w:val="20"/>
                <w:szCs w:val="20"/>
              </w:rPr>
              <w:t>rachConfigCommonIAB-r16</w:t>
            </w:r>
          </w:p>
        </w:tc>
        <w:tc>
          <w:tcPr>
            <w:tcW w:w="0" w:type="auto"/>
          </w:tcPr>
          <w:p w14:paraId="0F354A4A" w14:textId="360C4405" w:rsidR="006D25F9" w:rsidRPr="005745F6" w:rsidRDefault="006D25F9" w:rsidP="006D25F9">
            <w:pPr>
              <w:pStyle w:val="BodyText"/>
              <w:rPr>
                <w:sz w:val="20"/>
                <w:szCs w:val="20"/>
              </w:rPr>
            </w:pPr>
            <w:r w:rsidRPr="005745F6">
              <w:rPr>
                <w:sz w:val="20"/>
                <w:szCs w:val="20"/>
              </w:rPr>
              <w:t>3A</w:t>
            </w:r>
          </w:p>
        </w:tc>
        <w:tc>
          <w:tcPr>
            <w:tcW w:w="0" w:type="auto"/>
          </w:tcPr>
          <w:p w14:paraId="0A6FA4A5" w14:textId="0A9FEDCA" w:rsidR="006D25F9" w:rsidRPr="005745F6" w:rsidRDefault="006D25F9" w:rsidP="006D25F9">
            <w:pPr>
              <w:pStyle w:val="BodyText"/>
              <w:rPr>
                <w:sz w:val="20"/>
                <w:szCs w:val="20"/>
              </w:rPr>
            </w:pPr>
            <w:r w:rsidRPr="005745F6">
              <w:rPr>
                <w:sz w:val="20"/>
                <w:szCs w:val="20"/>
              </w:rPr>
              <w:t>UL Dedicated</w:t>
            </w:r>
          </w:p>
        </w:tc>
      </w:tr>
      <w:tr w:rsidR="005745F6" w:rsidRPr="005745F6" w14:paraId="046A42BA" w14:textId="77777777" w:rsidTr="00E7297E">
        <w:tc>
          <w:tcPr>
            <w:tcW w:w="0" w:type="auto"/>
          </w:tcPr>
          <w:p w14:paraId="30E52FA5" w14:textId="77777777" w:rsidR="005745F6" w:rsidRPr="005745F6" w:rsidRDefault="005745F6" w:rsidP="00E7297E">
            <w:pPr>
              <w:pStyle w:val="BodyText"/>
              <w:rPr>
                <w:sz w:val="20"/>
                <w:szCs w:val="20"/>
              </w:rPr>
            </w:pPr>
            <w:r w:rsidRPr="005745F6">
              <w:rPr>
                <w:sz w:val="20"/>
                <w:szCs w:val="20"/>
              </w:rPr>
              <w:t xml:space="preserve">rach-ConfigCommonIAB-r16 </w:t>
            </w:r>
            <w:r w:rsidRPr="005745F6">
              <w:rPr>
                <w:sz w:val="20"/>
                <w:szCs w:val="20"/>
              </w:rPr>
              <w:sym w:font="Wingdings" w:char="F0E0"/>
            </w:r>
            <w:r w:rsidRPr="005745F6">
              <w:rPr>
                <w:sz w:val="20"/>
                <w:szCs w:val="20"/>
              </w:rPr>
              <w:t xml:space="preserve"> prach-RootSequenceIndex-r16 </w:t>
            </w:r>
          </w:p>
        </w:tc>
        <w:tc>
          <w:tcPr>
            <w:tcW w:w="0" w:type="auto"/>
          </w:tcPr>
          <w:p w14:paraId="636195C5" w14:textId="77777777" w:rsidR="005745F6" w:rsidRPr="005745F6" w:rsidRDefault="005745F6" w:rsidP="00E7297E">
            <w:pPr>
              <w:pStyle w:val="BodyText"/>
              <w:rPr>
                <w:sz w:val="20"/>
                <w:szCs w:val="20"/>
              </w:rPr>
            </w:pPr>
            <w:r w:rsidRPr="005745F6">
              <w:rPr>
                <w:sz w:val="20"/>
                <w:szCs w:val="20"/>
              </w:rPr>
              <w:t>3B</w:t>
            </w:r>
          </w:p>
        </w:tc>
        <w:tc>
          <w:tcPr>
            <w:tcW w:w="0" w:type="auto"/>
          </w:tcPr>
          <w:p w14:paraId="31BB95B0" w14:textId="77777777" w:rsidR="005745F6" w:rsidRPr="005745F6" w:rsidRDefault="005745F6" w:rsidP="00E7297E">
            <w:pPr>
              <w:pStyle w:val="BodyText"/>
              <w:rPr>
                <w:sz w:val="20"/>
                <w:szCs w:val="20"/>
              </w:rPr>
            </w:pPr>
            <w:r w:rsidRPr="005745F6">
              <w:rPr>
                <w:sz w:val="20"/>
                <w:szCs w:val="20"/>
              </w:rPr>
              <w:t>UL Dedicated</w:t>
            </w:r>
          </w:p>
        </w:tc>
      </w:tr>
      <w:tr w:rsidR="006D25F9" w:rsidRPr="005745F6" w14:paraId="2ED299E2" w14:textId="77777777" w:rsidTr="00E7297E">
        <w:tc>
          <w:tcPr>
            <w:tcW w:w="0" w:type="auto"/>
          </w:tcPr>
          <w:p w14:paraId="1BA64E0B" w14:textId="4F54EEB7" w:rsidR="006D25F9" w:rsidRPr="005745F6" w:rsidRDefault="006D25F9" w:rsidP="006D25F9">
            <w:pPr>
              <w:pStyle w:val="BodyText"/>
              <w:rPr>
                <w:sz w:val="20"/>
                <w:szCs w:val="20"/>
              </w:rPr>
            </w:pPr>
            <w:r w:rsidRPr="005745F6">
              <w:rPr>
                <w:sz w:val="20"/>
                <w:szCs w:val="20"/>
              </w:rPr>
              <w:t>useInterlacePUCCH-PUSCH-r16</w:t>
            </w:r>
          </w:p>
        </w:tc>
        <w:tc>
          <w:tcPr>
            <w:tcW w:w="0" w:type="auto"/>
          </w:tcPr>
          <w:p w14:paraId="560CB910" w14:textId="01DF8ED6" w:rsidR="006D25F9" w:rsidRPr="005745F6" w:rsidRDefault="006D25F9" w:rsidP="006D25F9">
            <w:pPr>
              <w:pStyle w:val="BodyText"/>
              <w:rPr>
                <w:sz w:val="20"/>
                <w:szCs w:val="20"/>
              </w:rPr>
            </w:pPr>
            <w:r w:rsidRPr="005745F6">
              <w:rPr>
                <w:sz w:val="20"/>
                <w:szCs w:val="20"/>
              </w:rPr>
              <w:t>3A</w:t>
            </w:r>
          </w:p>
        </w:tc>
        <w:tc>
          <w:tcPr>
            <w:tcW w:w="0" w:type="auto"/>
          </w:tcPr>
          <w:p w14:paraId="41247613" w14:textId="7D233E8A" w:rsidR="006D25F9" w:rsidRPr="005745F6" w:rsidRDefault="006D25F9" w:rsidP="006D25F9">
            <w:pPr>
              <w:pStyle w:val="BodyText"/>
              <w:rPr>
                <w:sz w:val="20"/>
                <w:szCs w:val="20"/>
              </w:rPr>
            </w:pPr>
            <w:r w:rsidRPr="005745F6">
              <w:rPr>
                <w:sz w:val="20"/>
                <w:szCs w:val="20"/>
              </w:rPr>
              <w:t>UL Dedicated</w:t>
            </w:r>
          </w:p>
        </w:tc>
      </w:tr>
      <w:tr w:rsidR="006D25F9" w:rsidRPr="005745F6" w14:paraId="28E43211" w14:textId="77777777" w:rsidTr="00E7297E">
        <w:tc>
          <w:tcPr>
            <w:tcW w:w="0" w:type="auto"/>
          </w:tcPr>
          <w:p w14:paraId="4BDB8FD1" w14:textId="396A9D6F" w:rsidR="006D25F9" w:rsidRPr="005745F6" w:rsidRDefault="006D25F9" w:rsidP="006D25F9">
            <w:pPr>
              <w:pStyle w:val="BodyText"/>
              <w:rPr>
                <w:sz w:val="20"/>
                <w:szCs w:val="20"/>
              </w:rPr>
            </w:pPr>
            <w:r w:rsidRPr="005745F6">
              <w:rPr>
                <w:sz w:val="20"/>
                <w:szCs w:val="20"/>
              </w:rPr>
              <w:t>msgA-ConfigCommon-r16</w:t>
            </w:r>
          </w:p>
        </w:tc>
        <w:tc>
          <w:tcPr>
            <w:tcW w:w="0" w:type="auto"/>
          </w:tcPr>
          <w:p w14:paraId="412921FD" w14:textId="44703B2D" w:rsidR="006D25F9" w:rsidRPr="005745F6" w:rsidRDefault="006D25F9" w:rsidP="006D25F9">
            <w:pPr>
              <w:pStyle w:val="BodyText"/>
              <w:rPr>
                <w:sz w:val="20"/>
                <w:szCs w:val="20"/>
              </w:rPr>
            </w:pPr>
            <w:r w:rsidRPr="005745F6">
              <w:rPr>
                <w:sz w:val="20"/>
                <w:szCs w:val="20"/>
              </w:rPr>
              <w:t>3A</w:t>
            </w:r>
          </w:p>
        </w:tc>
        <w:tc>
          <w:tcPr>
            <w:tcW w:w="0" w:type="auto"/>
          </w:tcPr>
          <w:p w14:paraId="6209B150" w14:textId="2720B38B" w:rsidR="006D25F9" w:rsidRPr="005745F6" w:rsidRDefault="006D25F9" w:rsidP="006D25F9">
            <w:pPr>
              <w:pStyle w:val="BodyText"/>
              <w:rPr>
                <w:sz w:val="20"/>
                <w:szCs w:val="20"/>
              </w:rPr>
            </w:pPr>
            <w:r w:rsidRPr="005745F6">
              <w:rPr>
                <w:sz w:val="20"/>
                <w:szCs w:val="20"/>
              </w:rPr>
              <w:t>UL Dedicated</w:t>
            </w:r>
          </w:p>
        </w:tc>
      </w:tr>
    </w:tbl>
    <w:p w14:paraId="4415D30F" w14:textId="77777777" w:rsidR="006D25F9" w:rsidRDefault="006D25F9" w:rsidP="006D25F9">
      <w:pPr>
        <w:pStyle w:val="BodyText"/>
      </w:pPr>
    </w:p>
    <w:p w14:paraId="1FD931F1" w14:textId="55A28501" w:rsidR="006D25F9" w:rsidRDefault="006D25F9" w:rsidP="006D25F9">
      <w:pPr>
        <w:pStyle w:val="BodyText"/>
      </w:pPr>
      <w:r>
        <w:t xml:space="preserve">RAN2 should first decide whether the common configuration should match UE capabilities, or if </w:t>
      </w:r>
      <w:r>
        <w:t>it</w:t>
      </w:r>
      <w:r>
        <w:t xml:space="preserve"> should match any corresponding common configuration signalled in MIB and SIB1.</w:t>
      </w:r>
    </w:p>
    <w:p w14:paraId="020409EB" w14:textId="331C484A" w:rsidR="006D25F9" w:rsidRDefault="006D25F9" w:rsidP="006D25F9">
      <w:pPr>
        <w:pStyle w:val="Proposal"/>
      </w:pPr>
      <w:bookmarkStart w:id="15" w:name="_Toc71578498"/>
      <w:r>
        <w:t xml:space="preserve">RAN2 to discuss whether extensions to the common IEs included in the dedicated BWP configuration in </w:t>
      </w:r>
      <w:proofErr w:type="spellStart"/>
      <w:r>
        <w:t>ServingCellConfig</w:t>
      </w:r>
      <w:proofErr w:type="spellEnd"/>
      <w:r>
        <w:t xml:space="preserve"> should be provided according to the UE capabilities or not.</w:t>
      </w:r>
      <w:bookmarkEnd w:id="15"/>
    </w:p>
    <w:p w14:paraId="6AF5407E" w14:textId="4AAE4625" w:rsidR="006D25F9" w:rsidRDefault="006D25F9" w:rsidP="006D25F9">
      <w:pPr>
        <w:pStyle w:val="BodyText"/>
      </w:pPr>
      <w:r>
        <w:t xml:space="preserve">The </w:t>
      </w:r>
      <w:r w:rsidR="005745F6">
        <w:t>analysis in this document</w:t>
      </w:r>
      <w:r>
        <w:t xml:space="preserve"> does not claim to be exhaustive but shows a couple of examples of Type 3 signalling illustrating the issue at hand. Additionally, some extensions do not have UE capabilities which is something RAN2 need to sort out.</w:t>
      </w:r>
    </w:p>
    <w:p w14:paraId="13454E39" w14:textId="2B5EF8D4" w:rsidR="006D25F9" w:rsidRPr="00BB4932" w:rsidRDefault="006D25F9" w:rsidP="006D25F9">
      <w:pPr>
        <w:pStyle w:val="Proposal"/>
      </w:pPr>
      <w:bookmarkStart w:id="16" w:name="_Toc71578499"/>
      <w:r w:rsidRPr="00BB4932">
        <w:t xml:space="preserve">If RAN2 concludes the network adapts </w:t>
      </w:r>
      <w:r>
        <w:t xml:space="preserve">extensions to the common IEs included in the dedicated BWP configuration in </w:t>
      </w:r>
      <w:proofErr w:type="spellStart"/>
      <w:r>
        <w:t>ServingCellConfig</w:t>
      </w:r>
      <w:proofErr w:type="spellEnd"/>
      <w:r>
        <w:t xml:space="preserve"> according to the UE capabilities</w:t>
      </w:r>
      <w:r w:rsidRPr="00BB4932">
        <w:t xml:space="preserve">, then discuss what to do with common </w:t>
      </w:r>
      <w:r>
        <w:t xml:space="preserve">IEs </w:t>
      </w:r>
      <w:r w:rsidRPr="00BB4932">
        <w:t>currently lacking UE capabilities.</w:t>
      </w:r>
      <w:bookmarkEnd w:id="16"/>
      <w:r w:rsidRPr="00BB4932">
        <w:t xml:space="preserve"> </w:t>
      </w: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07F65058" w14:textId="77777777" w:rsidR="005745F6" w:rsidRDefault="00EE4C3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71578492" w:history="1">
        <w:r w:rsidR="005745F6" w:rsidRPr="00321697">
          <w:rPr>
            <w:rStyle w:val="Hyperlink"/>
            <w:noProof/>
            <w:lang w:val="en-US"/>
          </w:rPr>
          <w:t>Observation 1</w:t>
        </w:r>
        <w:r w:rsidR="005745F6">
          <w:rPr>
            <w:rFonts w:asciiTheme="minorHAnsi" w:eastAsiaTheme="minorEastAsia" w:hAnsiTheme="minorHAnsi" w:cstheme="minorBidi"/>
            <w:b w:val="0"/>
            <w:noProof/>
            <w:sz w:val="22"/>
            <w:szCs w:val="22"/>
            <w:lang w:val="en-US" w:eastAsia="en-US"/>
          </w:rPr>
          <w:tab/>
        </w:r>
        <w:r w:rsidR="005745F6" w:rsidRPr="00321697">
          <w:rPr>
            <w:rStyle w:val="Hyperlink"/>
            <w:noProof/>
            <w:lang w:val="en-US"/>
          </w:rPr>
          <w:t>It is not clear if common configuration included in dedicated signaling should contain all the relevant parameters signaled in SI or whether it should be tailored according to the UE capabilities.</w:t>
        </w:r>
      </w:hyperlink>
    </w:p>
    <w:p w14:paraId="3101FE62" w14:textId="224601F9" w:rsidR="00B53EA9" w:rsidRDefault="00EE4C33" w:rsidP="00B53EA9">
      <w:pPr>
        <w:pStyle w:val="BodyText"/>
      </w:pPr>
      <w:r>
        <w:rPr>
          <w:b/>
          <w:bCs/>
        </w:rPr>
        <w:fldChar w:fldCharType="end"/>
      </w:r>
      <w:r w:rsidR="00B53EA9" w:rsidRPr="00CE0424">
        <w:t xml:space="preserve">Based on the discussion in </w:t>
      </w:r>
      <w:r w:rsidR="00B53EA9">
        <w:t xml:space="preserve">the previous </w:t>
      </w:r>
      <w:r w:rsidR="00B53EA9" w:rsidRPr="00CE0424">
        <w:t>section</w:t>
      </w:r>
      <w:r w:rsidR="00B53EA9">
        <w:t>s</w:t>
      </w:r>
      <w:r w:rsidR="00B53EA9" w:rsidRPr="00CE0424">
        <w:t xml:space="preserve"> we propose the following:</w:t>
      </w:r>
    </w:p>
    <w:p w14:paraId="596933AC" w14:textId="472265C2" w:rsidR="005745F6" w:rsidRDefault="00B53EA9">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8497" w:history="1">
        <w:r w:rsidR="005745F6" w:rsidRPr="00DD4EAE">
          <w:rPr>
            <w:rStyle w:val="Hyperlink"/>
            <w:noProof/>
          </w:rPr>
          <w:t>Proposal 1</w:t>
        </w:r>
        <w:r w:rsidR="005745F6">
          <w:rPr>
            <w:rFonts w:asciiTheme="minorHAnsi" w:eastAsiaTheme="minorEastAsia" w:hAnsiTheme="minorHAnsi" w:cstheme="minorBidi"/>
            <w:b w:val="0"/>
            <w:noProof/>
            <w:sz w:val="22"/>
            <w:szCs w:val="22"/>
            <w:lang w:val="en-US" w:eastAsia="en-US"/>
          </w:rPr>
          <w:tab/>
        </w:r>
        <w:r w:rsidR="005745F6" w:rsidRPr="00DD4EAE">
          <w:rPr>
            <w:rStyle w:val="Hyperlink"/>
            <w:noProof/>
          </w:rPr>
          <w:t>RAN2 to confirm that any extensions included in the initial BWP configuration included in ServingCellConfigCommon should match MIB and SIB1 (implying that a UE should successfully decode the initial BWP configuration included in ServingCellConfigCommon).</w:t>
        </w:r>
      </w:hyperlink>
    </w:p>
    <w:p w14:paraId="33F03975" w14:textId="49F6F4BB" w:rsidR="005745F6" w:rsidRDefault="005745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8498" w:history="1">
        <w:r w:rsidRPr="00DD4EAE">
          <w:rPr>
            <w:rStyle w:val="Hyperlink"/>
            <w:noProof/>
          </w:rPr>
          <w:t>Proposal 2</w:t>
        </w:r>
        <w:r>
          <w:rPr>
            <w:rFonts w:asciiTheme="minorHAnsi" w:eastAsiaTheme="minorEastAsia" w:hAnsiTheme="minorHAnsi" w:cstheme="minorBidi"/>
            <w:b w:val="0"/>
            <w:noProof/>
            <w:sz w:val="22"/>
            <w:szCs w:val="22"/>
            <w:lang w:val="en-US" w:eastAsia="en-US"/>
          </w:rPr>
          <w:tab/>
        </w:r>
        <w:r w:rsidRPr="00DD4EAE">
          <w:rPr>
            <w:rStyle w:val="Hyperlink"/>
            <w:noProof/>
          </w:rPr>
          <w:t>RAN2 to discuss whether extensions to the common IEs included in the dedicated BWP configuration in ServingCellConfig should be provided according to the UE capabilities or not.</w:t>
        </w:r>
      </w:hyperlink>
    </w:p>
    <w:p w14:paraId="21D90D88" w14:textId="79EDC2B2" w:rsidR="005745F6" w:rsidRDefault="005745F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8499" w:history="1">
        <w:r w:rsidRPr="00DD4EAE">
          <w:rPr>
            <w:rStyle w:val="Hyperlink"/>
            <w:noProof/>
          </w:rPr>
          <w:t>Proposal 3</w:t>
        </w:r>
        <w:r>
          <w:rPr>
            <w:rFonts w:asciiTheme="minorHAnsi" w:eastAsiaTheme="minorEastAsia" w:hAnsiTheme="minorHAnsi" w:cstheme="minorBidi"/>
            <w:b w:val="0"/>
            <w:noProof/>
            <w:sz w:val="22"/>
            <w:szCs w:val="22"/>
            <w:lang w:val="en-US" w:eastAsia="en-US"/>
          </w:rPr>
          <w:tab/>
        </w:r>
        <w:r w:rsidRPr="00DD4EAE">
          <w:rPr>
            <w:rStyle w:val="Hyperlink"/>
            <w:noProof/>
          </w:rPr>
          <w:t>If RAN2 concludes the network adapts extensions to the common IEs included in the dedicated BWP configuration in ServingCellConfig according to the UE capabilities, then discuss what to do with common IEs currently lacking UE capabilities.</w:t>
        </w:r>
      </w:hyperlink>
    </w:p>
    <w:p w14:paraId="2DE31C11" w14:textId="718AEA89" w:rsidR="003E2D57" w:rsidRPr="000358D6" w:rsidRDefault="00B53EA9" w:rsidP="00AF473A">
      <w:pPr>
        <w:pStyle w:val="BodyText"/>
        <w:rPr>
          <w:rFonts w:asciiTheme="minorHAnsi" w:eastAsiaTheme="minorEastAsia" w:hAnsiTheme="minorHAnsi" w:cstheme="minorBidi"/>
          <w:b/>
          <w:noProof/>
          <w:sz w:val="22"/>
          <w:szCs w:val="22"/>
          <w:lang w:val="en-US" w:eastAsia="sv-SE"/>
        </w:rPr>
      </w:pPr>
      <w:r>
        <w:rPr>
          <w:b/>
          <w:bCs/>
          <w:lang w:val="en-US"/>
        </w:rPr>
        <w:fldChar w:fldCharType="end"/>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639BB3CA" w14:textId="56AD9435" w:rsidR="00400327" w:rsidRPr="00CE0424" w:rsidRDefault="006E1C82" w:rsidP="009E7E8D">
      <w:pPr>
        <w:pStyle w:val="Heading1"/>
      </w:pPr>
      <w:r>
        <w:rPr>
          <w:b/>
          <w:bCs/>
          <w:lang w:val="en-US"/>
        </w:rPr>
        <w:lastRenderedPageBreak/>
        <w:fldChar w:fldCharType="end"/>
      </w:r>
      <w:r w:rsidR="00B66DB8">
        <w:t>4</w:t>
      </w:r>
      <w:r w:rsidR="00B66DB8">
        <w:tab/>
      </w:r>
      <w:r w:rsidR="00400327" w:rsidRPr="00CE0424">
        <w:t>References</w:t>
      </w:r>
    </w:p>
    <w:p w14:paraId="38FF9E4B" w14:textId="145F4707" w:rsidR="00A936B8" w:rsidRDefault="00FF5EB2" w:rsidP="00D22CAB">
      <w:pPr>
        <w:pStyle w:val="Reference"/>
      </w:pPr>
      <w:bookmarkStart w:id="17" w:name="_Ref66786091"/>
      <w:bookmarkStart w:id="18" w:name="_Ref58846698"/>
      <w:bookmarkStart w:id="19" w:name="_Ref174151459"/>
      <w:bookmarkStart w:id="20" w:name="_Ref189809556"/>
      <w:r>
        <w:t xml:space="preserve">TS </w:t>
      </w:r>
      <w:r w:rsidR="00B55526">
        <w:t>38.331</w:t>
      </w:r>
      <w:r w:rsidR="00447B52">
        <w:t xml:space="preserve">, </w:t>
      </w:r>
      <w:r w:rsidR="00B55526" w:rsidRPr="00B55526">
        <w:t>Radio Resource Control (RRC) protocol specification</w:t>
      </w:r>
      <w:r w:rsidR="00447B52">
        <w:t>,</w:t>
      </w:r>
      <w:r w:rsidR="00447B52" w:rsidRPr="003517CB">
        <w:t xml:space="preserve"> </w:t>
      </w:r>
      <w:bookmarkEnd w:id="17"/>
      <w:bookmarkEnd w:id="18"/>
      <w:bookmarkEnd w:id="19"/>
      <w:bookmarkEnd w:id="20"/>
      <w:r w:rsidR="00B55526">
        <w:t>v16.3.1</w:t>
      </w:r>
      <w:r w:rsidR="00CE5D03">
        <w:t xml:space="preserve">, </w:t>
      </w:r>
      <w:r w:rsidR="00B55526">
        <w:t>2021-01</w:t>
      </w:r>
    </w:p>
    <w:p w14:paraId="26348194" w14:textId="475BE0C8" w:rsidR="00EE7348" w:rsidRDefault="00EE7348" w:rsidP="00EE7348">
      <w:pPr>
        <w:pStyle w:val="Reference"/>
        <w:numPr>
          <w:ilvl w:val="0"/>
          <w:numId w:val="0"/>
        </w:numPr>
        <w:ind w:left="567" w:hanging="567"/>
      </w:pPr>
    </w:p>
    <w:p w14:paraId="7C0BEADF" w14:textId="77777777" w:rsidR="00B23519" w:rsidRDefault="00B23519" w:rsidP="00EE7348">
      <w:pPr>
        <w:pStyle w:val="Heading1"/>
        <w:sectPr w:rsidR="00B23519"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pPr>
    </w:p>
    <w:p w14:paraId="2ACB4694" w14:textId="19B19B75" w:rsidR="00EE7348" w:rsidRDefault="00EE7348" w:rsidP="00EE7348">
      <w:pPr>
        <w:pStyle w:val="Heading1"/>
      </w:pPr>
      <w:r>
        <w:lastRenderedPageBreak/>
        <w:t>5</w:t>
      </w:r>
      <w:r>
        <w:tab/>
        <w:t>Annex</w:t>
      </w:r>
    </w:p>
    <w:p w14:paraId="55761DC7" w14:textId="77777777" w:rsidR="00D85566" w:rsidRPr="00DE5341" w:rsidRDefault="00D85566" w:rsidP="00D85566">
      <w:pPr>
        <w:pStyle w:val="Heading4"/>
      </w:pPr>
      <w:bookmarkStart w:id="21" w:name="_Toc60777178"/>
      <w:bookmarkStart w:id="22" w:name="_Toc68015118"/>
      <w:r w:rsidRPr="00DE5341">
        <w:t>–</w:t>
      </w:r>
      <w:r w:rsidRPr="00DE5341">
        <w:tab/>
      </w:r>
      <w:r w:rsidRPr="00DE5341">
        <w:rPr>
          <w:i/>
        </w:rPr>
        <w:t>BWP-</w:t>
      </w:r>
      <w:proofErr w:type="spellStart"/>
      <w:r w:rsidRPr="00DE5341">
        <w:rPr>
          <w:i/>
        </w:rPr>
        <w:t>DownlinkCommon</w:t>
      </w:r>
      <w:bookmarkEnd w:id="21"/>
      <w:bookmarkEnd w:id="22"/>
      <w:proofErr w:type="spellEnd"/>
    </w:p>
    <w:p w14:paraId="2F6130A3" w14:textId="77777777" w:rsidR="00D85566" w:rsidRPr="00DE5341" w:rsidRDefault="00D85566" w:rsidP="00D85566">
      <w:r w:rsidRPr="00DE5341">
        <w:t xml:space="preserve">The IE </w:t>
      </w:r>
      <w:r w:rsidRPr="00DE5341">
        <w:rPr>
          <w:i/>
        </w:rPr>
        <w:t>BWP-</w:t>
      </w:r>
      <w:proofErr w:type="spellStart"/>
      <w:r w:rsidRPr="00DE5341">
        <w:rPr>
          <w:i/>
        </w:rPr>
        <w:t>DownlinkCommon</w:t>
      </w:r>
      <w:proofErr w:type="spellEnd"/>
      <w:r w:rsidRPr="00DE5341">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DE5341">
        <w:t>PCell</w:t>
      </w:r>
      <w:proofErr w:type="spellEnd"/>
      <w:r w:rsidRPr="00DE5341">
        <w:t xml:space="preserve"> are also provided via system information. For all other serving cells, the network provides the common parameters via dedicated signalling.</w:t>
      </w:r>
    </w:p>
    <w:p w14:paraId="3E93B2C9" w14:textId="77777777" w:rsidR="00D85566" w:rsidRPr="00DE5341" w:rsidRDefault="00D85566" w:rsidP="00D85566">
      <w:pPr>
        <w:pStyle w:val="TH"/>
      </w:pPr>
      <w:r w:rsidRPr="00DE5341">
        <w:rPr>
          <w:i/>
        </w:rPr>
        <w:t>BWP-</w:t>
      </w:r>
      <w:proofErr w:type="spellStart"/>
      <w:r w:rsidRPr="00DE5341">
        <w:rPr>
          <w:i/>
        </w:rPr>
        <w:t>DownlinkCommon</w:t>
      </w:r>
      <w:proofErr w:type="spellEnd"/>
      <w:r w:rsidRPr="00DE5341">
        <w:t xml:space="preserve"> information element</w:t>
      </w:r>
    </w:p>
    <w:p w14:paraId="433E8D21" w14:textId="77777777" w:rsidR="00D85566" w:rsidRPr="00DE5341" w:rsidRDefault="00D85566" w:rsidP="00D85566">
      <w:pPr>
        <w:pStyle w:val="PL"/>
        <w:rPr>
          <w:color w:val="808080"/>
        </w:rPr>
      </w:pPr>
      <w:r w:rsidRPr="00DE5341">
        <w:rPr>
          <w:color w:val="808080"/>
        </w:rPr>
        <w:t>-- ASN1START</w:t>
      </w:r>
    </w:p>
    <w:p w14:paraId="51B90919" w14:textId="77777777" w:rsidR="00D85566" w:rsidRPr="00DE5341" w:rsidRDefault="00D85566" w:rsidP="00D85566">
      <w:pPr>
        <w:pStyle w:val="PL"/>
        <w:rPr>
          <w:color w:val="808080"/>
        </w:rPr>
      </w:pPr>
      <w:r w:rsidRPr="00DE5341">
        <w:rPr>
          <w:color w:val="808080"/>
        </w:rPr>
        <w:t>-- TAG-BWP-DOWNLINKCOMMON-START</w:t>
      </w:r>
    </w:p>
    <w:p w14:paraId="429EE351" w14:textId="77777777" w:rsidR="00D85566" w:rsidRPr="00DE5341" w:rsidRDefault="00D85566" w:rsidP="00D85566">
      <w:pPr>
        <w:pStyle w:val="PL"/>
      </w:pPr>
    </w:p>
    <w:p w14:paraId="64836F18" w14:textId="77777777" w:rsidR="00D85566" w:rsidRPr="00DE5341" w:rsidRDefault="00D85566" w:rsidP="00D85566">
      <w:pPr>
        <w:pStyle w:val="PL"/>
      </w:pPr>
      <w:r w:rsidRPr="00DE5341">
        <w:t xml:space="preserve">BWP-DownlinkCommon ::=              </w:t>
      </w:r>
      <w:r w:rsidRPr="00DE5341">
        <w:rPr>
          <w:color w:val="993366"/>
        </w:rPr>
        <w:t>SEQUENCE</w:t>
      </w:r>
      <w:r w:rsidRPr="00DE5341">
        <w:t xml:space="preserve"> {</w:t>
      </w:r>
    </w:p>
    <w:p w14:paraId="2149CF4D" w14:textId="77777777" w:rsidR="00D85566" w:rsidRPr="00DE5341" w:rsidRDefault="00D85566" w:rsidP="00D85566">
      <w:pPr>
        <w:pStyle w:val="PL"/>
      </w:pPr>
      <w:r w:rsidRPr="00DE5341">
        <w:t xml:space="preserve">    genericParameters                   BWP,</w:t>
      </w:r>
    </w:p>
    <w:p w14:paraId="27A27FCF" w14:textId="77777777" w:rsidR="00D85566" w:rsidRPr="00DE5341" w:rsidRDefault="00D85566" w:rsidP="00D85566">
      <w:pPr>
        <w:pStyle w:val="PL"/>
        <w:rPr>
          <w:color w:val="808080"/>
        </w:rPr>
      </w:pPr>
      <w:r w:rsidRPr="00DE5341">
        <w:t xml:space="preserve">    pdcch-ConfigCommon                  SetupRelease { PDCCH-ConfigCommon }                                     </w:t>
      </w:r>
      <w:r w:rsidRPr="00DE5341">
        <w:rPr>
          <w:color w:val="993366"/>
        </w:rPr>
        <w:t>OPTIONAL</w:t>
      </w:r>
      <w:r w:rsidRPr="00DE5341">
        <w:t xml:space="preserve">,   </w:t>
      </w:r>
      <w:r w:rsidRPr="00DE5341">
        <w:rPr>
          <w:color w:val="808080"/>
        </w:rPr>
        <w:t>-- Need M</w:t>
      </w:r>
    </w:p>
    <w:p w14:paraId="200E02F1" w14:textId="77777777" w:rsidR="00D85566" w:rsidRPr="00DE5341" w:rsidRDefault="00D85566" w:rsidP="00D85566">
      <w:pPr>
        <w:pStyle w:val="PL"/>
        <w:rPr>
          <w:color w:val="808080"/>
        </w:rPr>
      </w:pPr>
      <w:r w:rsidRPr="00DE5341">
        <w:t xml:space="preserve">    pdsch-ConfigCommon                  SetupRelease { PDSCH-ConfigCommon }                                     </w:t>
      </w:r>
      <w:r w:rsidRPr="00DE5341">
        <w:rPr>
          <w:color w:val="993366"/>
        </w:rPr>
        <w:t>OPTIONAL</w:t>
      </w:r>
      <w:r w:rsidRPr="00DE5341">
        <w:t xml:space="preserve">,   </w:t>
      </w:r>
      <w:r w:rsidRPr="00DE5341">
        <w:rPr>
          <w:color w:val="808080"/>
        </w:rPr>
        <w:t>-- Need M</w:t>
      </w:r>
    </w:p>
    <w:p w14:paraId="549389C0" w14:textId="77777777" w:rsidR="00D85566" w:rsidRPr="00DE5341" w:rsidRDefault="00D85566" w:rsidP="00D85566">
      <w:pPr>
        <w:pStyle w:val="PL"/>
      </w:pPr>
      <w:r w:rsidRPr="00DE5341">
        <w:t xml:space="preserve">    ...</w:t>
      </w:r>
    </w:p>
    <w:p w14:paraId="3B187F6A" w14:textId="77777777" w:rsidR="00D85566" w:rsidRPr="00DE5341" w:rsidRDefault="00D85566" w:rsidP="00D85566">
      <w:pPr>
        <w:pStyle w:val="PL"/>
      </w:pPr>
      <w:r w:rsidRPr="00DE5341">
        <w:t>}</w:t>
      </w:r>
    </w:p>
    <w:p w14:paraId="35DCD83B" w14:textId="77777777" w:rsidR="00D85566" w:rsidRPr="00DE5341" w:rsidRDefault="00D85566" w:rsidP="00D85566">
      <w:pPr>
        <w:pStyle w:val="PL"/>
      </w:pPr>
    </w:p>
    <w:p w14:paraId="74601749" w14:textId="77777777" w:rsidR="00D85566" w:rsidRPr="00DE5341" w:rsidRDefault="00D85566" w:rsidP="00D85566">
      <w:pPr>
        <w:pStyle w:val="PL"/>
        <w:rPr>
          <w:color w:val="808080"/>
        </w:rPr>
      </w:pPr>
      <w:r w:rsidRPr="00DE5341">
        <w:rPr>
          <w:color w:val="808080"/>
        </w:rPr>
        <w:t>-- TAG-BWP-DOWNLINKCOMMON-STOP</w:t>
      </w:r>
    </w:p>
    <w:p w14:paraId="256A5324" w14:textId="77777777" w:rsidR="00D85566" w:rsidRPr="00DE5341" w:rsidRDefault="00D85566" w:rsidP="00D85566">
      <w:pPr>
        <w:pStyle w:val="PL"/>
        <w:rPr>
          <w:color w:val="808080"/>
        </w:rPr>
      </w:pPr>
      <w:r w:rsidRPr="00DE5341">
        <w:rPr>
          <w:color w:val="808080"/>
        </w:rPr>
        <w:t>-- ASN1STOP</w:t>
      </w:r>
    </w:p>
    <w:p w14:paraId="7B045D39" w14:textId="77777777" w:rsidR="00D85566" w:rsidRPr="00DE5341" w:rsidRDefault="00D85566" w:rsidP="00D855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566" w:rsidRPr="00DE5341" w14:paraId="54F41638"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7179490B" w14:textId="77777777" w:rsidR="00D85566" w:rsidRPr="00DE5341" w:rsidRDefault="00D85566" w:rsidP="0029640E">
            <w:pPr>
              <w:pStyle w:val="TAH"/>
              <w:rPr>
                <w:szCs w:val="22"/>
                <w:lang w:eastAsia="sv-SE"/>
              </w:rPr>
            </w:pPr>
            <w:r w:rsidRPr="00DE5341">
              <w:rPr>
                <w:i/>
                <w:szCs w:val="22"/>
                <w:lang w:eastAsia="sv-SE"/>
              </w:rPr>
              <w:t>BWP-</w:t>
            </w:r>
            <w:proofErr w:type="spellStart"/>
            <w:r w:rsidRPr="00DE5341">
              <w:rPr>
                <w:i/>
                <w:szCs w:val="22"/>
                <w:lang w:eastAsia="sv-SE"/>
              </w:rPr>
              <w:t>DownlinkCommon</w:t>
            </w:r>
            <w:proofErr w:type="spellEnd"/>
            <w:r w:rsidRPr="00DE5341">
              <w:rPr>
                <w:i/>
                <w:szCs w:val="22"/>
                <w:lang w:eastAsia="sv-SE"/>
              </w:rPr>
              <w:t xml:space="preserve"> </w:t>
            </w:r>
            <w:r w:rsidRPr="00DE5341">
              <w:rPr>
                <w:szCs w:val="22"/>
                <w:lang w:eastAsia="sv-SE"/>
              </w:rPr>
              <w:t>field descriptions</w:t>
            </w:r>
          </w:p>
        </w:tc>
      </w:tr>
      <w:tr w:rsidR="00D85566" w:rsidRPr="00DE5341" w14:paraId="12899CB7"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3305397D" w14:textId="77777777" w:rsidR="00D85566" w:rsidRPr="00DE5341" w:rsidRDefault="00D85566" w:rsidP="0029640E">
            <w:pPr>
              <w:pStyle w:val="TAL"/>
              <w:rPr>
                <w:b/>
                <w:i/>
                <w:szCs w:val="22"/>
                <w:lang w:eastAsia="sv-SE"/>
              </w:rPr>
            </w:pPr>
            <w:proofErr w:type="spellStart"/>
            <w:r w:rsidRPr="00DE5341">
              <w:rPr>
                <w:b/>
                <w:i/>
                <w:szCs w:val="22"/>
                <w:lang w:eastAsia="sv-SE"/>
              </w:rPr>
              <w:t>pdcch-ConfigCommon</w:t>
            </w:r>
            <w:proofErr w:type="spellEnd"/>
          </w:p>
          <w:p w14:paraId="6A7B2D66" w14:textId="77777777" w:rsidR="00D85566" w:rsidRPr="00DE5341" w:rsidRDefault="00D85566" w:rsidP="0029640E">
            <w:pPr>
              <w:pStyle w:val="TAL"/>
              <w:rPr>
                <w:szCs w:val="22"/>
                <w:lang w:eastAsia="sv-SE"/>
              </w:rPr>
            </w:pPr>
            <w:r w:rsidRPr="00DE5341">
              <w:rPr>
                <w:szCs w:val="22"/>
                <w:lang w:eastAsia="sv-SE"/>
              </w:rPr>
              <w:t>Cell specific parameters for the PDCCH of this BWP.</w:t>
            </w:r>
            <w:r w:rsidRPr="00DE5341">
              <w:rPr>
                <w:szCs w:val="22"/>
              </w:rPr>
              <w:t xml:space="preserve"> This field is absent for a dormant BWP.</w:t>
            </w:r>
          </w:p>
        </w:tc>
      </w:tr>
      <w:tr w:rsidR="00D85566" w:rsidRPr="00DE5341" w14:paraId="19F7C7E3"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444DD938" w14:textId="77777777" w:rsidR="00D85566" w:rsidRPr="00DE5341" w:rsidRDefault="00D85566" w:rsidP="0029640E">
            <w:pPr>
              <w:pStyle w:val="TAL"/>
              <w:rPr>
                <w:b/>
                <w:i/>
                <w:szCs w:val="22"/>
                <w:lang w:eastAsia="sv-SE"/>
              </w:rPr>
            </w:pPr>
            <w:proofErr w:type="spellStart"/>
            <w:r w:rsidRPr="00DE5341">
              <w:rPr>
                <w:b/>
                <w:i/>
                <w:szCs w:val="22"/>
                <w:lang w:eastAsia="sv-SE"/>
              </w:rPr>
              <w:t>pdsch-ConfigCommon</w:t>
            </w:r>
            <w:proofErr w:type="spellEnd"/>
          </w:p>
          <w:p w14:paraId="799310C8" w14:textId="77777777" w:rsidR="00D85566" w:rsidRPr="00DE5341" w:rsidRDefault="00D85566" w:rsidP="0029640E">
            <w:pPr>
              <w:pStyle w:val="TAL"/>
              <w:rPr>
                <w:szCs w:val="22"/>
                <w:lang w:eastAsia="sv-SE"/>
              </w:rPr>
            </w:pPr>
            <w:r w:rsidRPr="00DE5341">
              <w:rPr>
                <w:szCs w:val="22"/>
                <w:lang w:eastAsia="sv-SE"/>
              </w:rPr>
              <w:t>Cell specific parameters for the PDSCH of this BWP.</w:t>
            </w:r>
          </w:p>
        </w:tc>
      </w:tr>
    </w:tbl>
    <w:p w14:paraId="51BC136D" w14:textId="77777777" w:rsidR="00D85566" w:rsidRPr="00DE5341" w:rsidRDefault="00D85566" w:rsidP="00D85566"/>
    <w:p w14:paraId="7F2E9639" w14:textId="77777777" w:rsidR="005B73CA" w:rsidRPr="00DE5341" w:rsidRDefault="005B73CA" w:rsidP="005B73CA">
      <w:pPr>
        <w:pStyle w:val="Heading4"/>
      </w:pPr>
      <w:bookmarkStart w:id="23" w:name="_Toc60777182"/>
      <w:bookmarkStart w:id="24" w:name="_Toc68015122"/>
      <w:bookmarkStart w:id="25" w:name="_Toc60777297"/>
      <w:bookmarkStart w:id="26" w:name="_Toc68015237"/>
      <w:bookmarkStart w:id="27" w:name="_Toc60777332"/>
      <w:bookmarkStart w:id="28" w:name="_Toc68015272"/>
      <w:r w:rsidRPr="00DE5341">
        <w:t>–</w:t>
      </w:r>
      <w:r w:rsidRPr="00DE5341">
        <w:tab/>
      </w:r>
      <w:r w:rsidRPr="00DE5341">
        <w:rPr>
          <w:i/>
        </w:rPr>
        <w:t>BWP-</w:t>
      </w:r>
      <w:proofErr w:type="spellStart"/>
      <w:r w:rsidRPr="00DE5341">
        <w:rPr>
          <w:i/>
        </w:rPr>
        <w:t>UplinkCommon</w:t>
      </w:r>
      <w:bookmarkEnd w:id="23"/>
      <w:bookmarkEnd w:id="24"/>
      <w:proofErr w:type="spellEnd"/>
    </w:p>
    <w:p w14:paraId="39460025" w14:textId="77777777" w:rsidR="005B73CA" w:rsidRPr="00DE5341" w:rsidRDefault="005B73CA" w:rsidP="005B73CA">
      <w:r w:rsidRPr="00DE5341">
        <w:t xml:space="preserve">The IE </w:t>
      </w:r>
      <w:r w:rsidRPr="00DE5341">
        <w:rPr>
          <w:i/>
        </w:rPr>
        <w:t>BWP-</w:t>
      </w:r>
      <w:proofErr w:type="spellStart"/>
      <w:r w:rsidRPr="00DE5341">
        <w:rPr>
          <w:i/>
        </w:rPr>
        <w:t>UplinkCommon</w:t>
      </w:r>
      <w:proofErr w:type="spellEnd"/>
      <w:r w:rsidRPr="00DE5341">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DE5341">
        <w:t>PCell</w:t>
      </w:r>
      <w:proofErr w:type="spellEnd"/>
      <w:r w:rsidRPr="00DE5341">
        <w:t xml:space="preserve"> are also provided via system information. For all other serving cells, the network provides the common parameters via dedicated signalling.</w:t>
      </w:r>
    </w:p>
    <w:p w14:paraId="4D805399" w14:textId="77777777" w:rsidR="005B73CA" w:rsidRPr="00DE5341" w:rsidRDefault="005B73CA" w:rsidP="005B73CA">
      <w:pPr>
        <w:pStyle w:val="TH"/>
      </w:pPr>
      <w:r w:rsidRPr="00DE5341">
        <w:rPr>
          <w:i/>
        </w:rPr>
        <w:t>BWP-</w:t>
      </w:r>
      <w:proofErr w:type="spellStart"/>
      <w:r w:rsidRPr="00DE5341">
        <w:rPr>
          <w:i/>
        </w:rPr>
        <w:t>UplinkCommon</w:t>
      </w:r>
      <w:proofErr w:type="spellEnd"/>
      <w:r w:rsidRPr="00DE5341">
        <w:t xml:space="preserve"> information element</w:t>
      </w:r>
    </w:p>
    <w:p w14:paraId="4F13EB59" w14:textId="77777777" w:rsidR="005B73CA" w:rsidRPr="00DE5341" w:rsidRDefault="005B73CA" w:rsidP="005B73CA">
      <w:pPr>
        <w:pStyle w:val="PL"/>
        <w:rPr>
          <w:color w:val="808080"/>
        </w:rPr>
      </w:pPr>
      <w:r w:rsidRPr="00DE5341">
        <w:rPr>
          <w:color w:val="808080"/>
        </w:rPr>
        <w:t>-- ASN1START</w:t>
      </w:r>
    </w:p>
    <w:p w14:paraId="4A389C35" w14:textId="77777777" w:rsidR="005B73CA" w:rsidRPr="00DE5341" w:rsidRDefault="005B73CA" w:rsidP="005B73CA">
      <w:pPr>
        <w:pStyle w:val="PL"/>
        <w:rPr>
          <w:color w:val="808080"/>
        </w:rPr>
      </w:pPr>
      <w:r w:rsidRPr="00DE5341">
        <w:rPr>
          <w:color w:val="808080"/>
        </w:rPr>
        <w:t>-- TAG-BWP-UPLINKCOMMON-START</w:t>
      </w:r>
    </w:p>
    <w:p w14:paraId="78CD8626" w14:textId="77777777" w:rsidR="005B73CA" w:rsidRPr="00DE5341" w:rsidRDefault="005B73CA" w:rsidP="005B73CA">
      <w:pPr>
        <w:pStyle w:val="PL"/>
      </w:pPr>
    </w:p>
    <w:p w14:paraId="7FA06B64" w14:textId="77777777" w:rsidR="005B73CA" w:rsidRPr="00DE5341" w:rsidRDefault="005B73CA" w:rsidP="005B73CA">
      <w:pPr>
        <w:pStyle w:val="PL"/>
      </w:pPr>
      <w:r w:rsidRPr="00DE5341">
        <w:t xml:space="preserve">BWP-UplinkCommon ::=                </w:t>
      </w:r>
      <w:r w:rsidRPr="00DE5341">
        <w:rPr>
          <w:color w:val="993366"/>
        </w:rPr>
        <w:t>SEQUENCE</w:t>
      </w:r>
      <w:r w:rsidRPr="00DE5341">
        <w:t xml:space="preserve"> {</w:t>
      </w:r>
    </w:p>
    <w:p w14:paraId="4844EAD1" w14:textId="77777777" w:rsidR="005B73CA" w:rsidRPr="00DE5341" w:rsidRDefault="005B73CA" w:rsidP="005B73CA">
      <w:pPr>
        <w:pStyle w:val="PL"/>
      </w:pPr>
      <w:r w:rsidRPr="00DE5341">
        <w:lastRenderedPageBreak/>
        <w:t xml:space="preserve">    genericParameters                   BWP,</w:t>
      </w:r>
    </w:p>
    <w:p w14:paraId="16F127C6" w14:textId="77777777" w:rsidR="005B73CA" w:rsidRPr="00DE5341" w:rsidRDefault="005B73CA" w:rsidP="005B73CA">
      <w:pPr>
        <w:pStyle w:val="PL"/>
        <w:rPr>
          <w:color w:val="808080"/>
        </w:rPr>
      </w:pPr>
      <w:r w:rsidRPr="00DE5341">
        <w:t xml:space="preserve">    rach-ConfigCommon                   SetupRelease { RACH-ConfigCommon }                                      </w:t>
      </w:r>
      <w:r w:rsidRPr="00DE5341">
        <w:rPr>
          <w:color w:val="993366"/>
        </w:rPr>
        <w:t>OPTIONAL</w:t>
      </w:r>
      <w:r w:rsidRPr="00DE5341">
        <w:t xml:space="preserve">,   </w:t>
      </w:r>
      <w:r w:rsidRPr="00DE5341">
        <w:rPr>
          <w:color w:val="808080"/>
        </w:rPr>
        <w:t>-- Need M</w:t>
      </w:r>
    </w:p>
    <w:p w14:paraId="3C8F9439" w14:textId="77777777" w:rsidR="005B73CA" w:rsidRPr="00DE5341" w:rsidRDefault="005B73CA" w:rsidP="005B73CA">
      <w:pPr>
        <w:pStyle w:val="PL"/>
        <w:rPr>
          <w:color w:val="808080"/>
        </w:rPr>
      </w:pPr>
      <w:r w:rsidRPr="00DE5341">
        <w:t xml:space="preserve">    pusch-ConfigCommon                  SetupRelease { PUSCH-ConfigCommon }                                     </w:t>
      </w:r>
      <w:r w:rsidRPr="00DE5341">
        <w:rPr>
          <w:color w:val="993366"/>
        </w:rPr>
        <w:t>OPTIONAL</w:t>
      </w:r>
      <w:r w:rsidRPr="00DE5341">
        <w:t xml:space="preserve">,   </w:t>
      </w:r>
      <w:r w:rsidRPr="00DE5341">
        <w:rPr>
          <w:color w:val="808080"/>
        </w:rPr>
        <w:t>-- Need M</w:t>
      </w:r>
    </w:p>
    <w:p w14:paraId="6B361882" w14:textId="77777777" w:rsidR="005B73CA" w:rsidRPr="00DE5341" w:rsidRDefault="005B73CA" w:rsidP="005B73CA">
      <w:pPr>
        <w:pStyle w:val="PL"/>
        <w:rPr>
          <w:color w:val="808080"/>
        </w:rPr>
      </w:pPr>
      <w:r w:rsidRPr="00DE5341">
        <w:t xml:space="preserve">    pucch-ConfigCommon                  SetupRelease { PUCCH-ConfigCommon }                                     </w:t>
      </w:r>
      <w:r w:rsidRPr="00DE5341">
        <w:rPr>
          <w:color w:val="993366"/>
        </w:rPr>
        <w:t>OPTIONAL</w:t>
      </w:r>
      <w:r w:rsidRPr="00DE5341">
        <w:t xml:space="preserve">,   </w:t>
      </w:r>
      <w:r w:rsidRPr="00DE5341">
        <w:rPr>
          <w:color w:val="808080"/>
        </w:rPr>
        <w:t>-- Need M</w:t>
      </w:r>
    </w:p>
    <w:p w14:paraId="15573036" w14:textId="77777777" w:rsidR="005B73CA" w:rsidRPr="00DE5341" w:rsidRDefault="005B73CA" w:rsidP="005B73CA">
      <w:pPr>
        <w:pStyle w:val="PL"/>
      </w:pPr>
      <w:r w:rsidRPr="00DE5341">
        <w:t xml:space="preserve">    ...,</w:t>
      </w:r>
    </w:p>
    <w:p w14:paraId="4CE13A31" w14:textId="77777777" w:rsidR="005B73CA" w:rsidRPr="00DE5341" w:rsidRDefault="005B73CA" w:rsidP="005B73CA">
      <w:pPr>
        <w:pStyle w:val="PL"/>
      </w:pPr>
      <w:r w:rsidRPr="00DE5341">
        <w:t xml:space="preserve">    [[</w:t>
      </w:r>
    </w:p>
    <w:p w14:paraId="77825AF0" w14:textId="77777777" w:rsidR="005B73CA" w:rsidRPr="00DE5341" w:rsidRDefault="005B73CA" w:rsidP="005B73CA">
      <w:pPr>
        <w:pStyle w:val="PL"/>
        <w:rPr>
          <w:color w:val="808080"/>
        </w:rPr>
      </w:pPr>
      <w:r w:rsidRPr="00DE5341">
        <w:t xml:space="preserve">    rach-ConfigCommonIAB-r16            SetupRelease { RACH-ConfigCommon }                                      </w:t>
      </w:r>
      <w:r w:rsidRPr="00DE5341">
        <w:rPr>
          <w:color w:val="993366"/>
        </w:rPr>
        <w:t>OPTIONAL</w:t>
      </w:r>
      <w:r w:rsidRPr="00DE5341">
        <w:t xml:space="preserve">,   </w:t>
      </w:r>
      <w:r w:rsidRPr="00DE5341">
        <w:rPr>
          <w:color w:val="808080"/>
        </w:rPr>
        <w:t>-- Need M</w:t>
      </w:r>
    </w:p>
    <w:p w14:paraId="5EE7B407" w14:textId="77777777" w:rsidR="005B73CA" w:rsidRPr="00DE5341" w:rsidRDefault="005B73CA" w:rsidP="005B73CA">
      <w:pPr>
        <w:pStyle w:val="PL"/>
        <w:rPr>
          <w:color w:val="808080"/>
        </w:rPr>
      </w:pPr>
      <w:r w:rsidRPr="00DE5341">
        <w:t xml:space="preserve">    useInterlacePUCCH-PUSCH-r16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79F260B5" w14:textId="77777777" w:rsidR="005B73CA" w:rsidRPr="00DE5341" w:rsidRDefault="005B73CA" w:rsidP="005B73CA">
      <w:pPr>
        <w:pStyle w:val="PL"/>
        <w:rPr>
          <w:color w:val="808080"/>
        </w:rPr>
      </w:pPr>
      <w:r w:rsidRPr="00DE5341">
        <w:t xml:space="preserve">    msgA-ConfigCommon-r16               SetupRelease { MsgA-ConfigCommon-r16 }                                  </w:t>
      </w:r>
      <w:r w:rsidRPr="00DE5341">
        <w:rPr>
          <w:color w:val="993366"/>
        </w:rPr>
        <w:t>OPTIONAL</w:t>
      </w:r>
      <w:r w:rsidRPr="00DE5341">
        <w:t xml:space="preserve">    </w:t>
      </w:r>
      <w:r w:rsidRPr="00DE5341">
        <w:rPr>
          <w:color w:val="808080"/>
        </w:rPr>
        <w:t>-- Cond SpCellOnly2</w:t>
      </w:r>
    </w:p>
    <w:p w14:paraId="6274FCBC" w14:textId="77777777" w:rsidR="005B73CA" w:rsidRPr="00DE5341" w:rsidRDefault="005B73CA" w:rsidP="005B73CA">
      <w:pPr>
        <w:pStyle w:val="PL"/>
      </w:pPr>
      <w:r w:rsidRPr="00DE5341">
        <w:t xml:space="preserve">    ]]</w:t>
      </w:r>
    </w:p>
    <w:p w14:paraId="3D10913D" w14:textId="77777777" w:rsidR="005B73CA" w:rsidRPr="00DE5341" w:rsidRDefault="005B73CA" w:rsidP="005B73CA">
      <w:pPr>
        <w:pStyle w:val="PL"/>
      </w:pPr>
      <w:r w:rsidRPr="00DE5341">
        <w:t>}</w:t>
      </w:r>
    </w:p>
    <w:p w14:paraId="3FA09BF0" w14:textId="77777777" w:rsidR="005B73CA" w:rsidRPr="00DE5341" w:rsidRDefault="005B73CA" w:rsidP="005B73CA">
      <w:pPr>
        <w:pStyle w:val="PL"/>
      </w:pPr>
    </w:p>
    <w:p w14:paraId="0F8B2AAB" w14:textId="77777777" w:rsidR="005B73CA" w:rsidRPr="00DE5341" w:rsidRDefault="005B73CA" w:rsidP="005B73CA">
      <w:pPr>
        <w:pStyle w:val="PL"/>
        <w:rPr>
          <w:color w:val="808080"/>
        </w:rPr>
      </w:pPr>
      <w:r w:rsidRPr="00DE5341">
        <w:rPr>
          <w:color w:val="808080"/>
        </w:rPr>
        <w:t>-- TAG-BWP-UPLINKCOMMON-STOP</w:t>
      </w:r>
    </w:p>
    <w:p w14:paraId="68F0ABD9" w14:textId="77777777" w:rsidR="005B73CA" w:rsidRPr="00DE5341" w:rsidRDefault="005B73CA" w:rsidP="005B73CA">
      <w:pPr>
        <w:pStyle w:val="PL"/>
        <w:rPr>
          <w:color w:val="808080"/>
        </w:rPr>
      </w:pPr>
      <w:r w:rsidRPr="00DE5341">
        <w:rPr>
          <w:color w:val="808080"/>
        </w:rPr>
        <w:t>-- ASN1STOP</w:t>
      </w:r>
    </w:p>
    <w:p w14:paraId="73FD99D7" w14:textId="77777777" w:rsidR="005B73CA" w:rsidRPr="00DE5341" w:rsidRDefault="005B73CA" w:rsidP="005B7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73CA" w:rsidRPr="00DE5341" w14:paraId="2463BBF6"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6303D087" w14:textId="77777777" w:rsidR="005B73CA" w:rsidRPr="00DE5341" w:rsidRDefault="005B73CA" w:rsidP="0029640E">
            <w:pPr>
              <w:pStyle w:val="TAH"/>
              <w:rPr>
                <w:szCs w:val="22"/>
                <w:lang w:eastAsia="sv-SE"/>
              </w:rPr>
            </w:pPr>
            <w:r w:rsidRPr="00DE5341">
              <w:rPr>
                <w:i/>
                <w:szCs w:val="22"/>
                <w:lang w:eastAsia="sv-SE"/>
              </w:rPr>
              <w:t>BWP-</w:t>
            </w:r>
            <w:proofErr w:type="spellStart"/>
            <w:r w:rsidRPr="00DE5341">
              <w:rPr>
                <w:i/>
                <w:szCs w:val="22"/>
                <w:lang w:eastAsia="sv-SE"/>
              </w:rPr>
              <w:t>UplinkCommon</w:t>
            </w:r>
            <w:proofErr w:type="spellEnd"/>
            <w:r w:rsidRPr="00DE5341">
              <w:rPr>
                <w:i/>
                <w:szCs w:val="22"/>
                <w:lang w:eastAsia="sv-SE"/>
              </w:rPr>
              <w:t xml:space="preserve"> </w:t>
            </w:r>
            <w:r w:rsidRPr="00DE5341">
              <w:rPr>
                <w:szCs w:val="22"/>
                <w:lang w:eastAsia="sv-SE"/>
              </w:rPr>
              <w:t>field descriptions</w:t>
            </w:r>
          </w:p>
        </w:tc>
      </w:tr>
      <w:tr w:rsidR="005B73CA" w:rsidRPr="00DE5341" w:rsidDel="00EA1F7F" w14:paraId="5B068277" w14:textId="77777777" w:rsidTr="0029640E">
        <w:tc>
          <w:tcPr>
            <w:tcW w:w="14173" w:type="dxa"/>
            <w:tcBorders>
              <w:top w:val="single" w:sz="4" w:space="0" w:color="auto"/>
              <w:left w:val="single" w:sz="4" w:space="0" w:color="auto"/>
              <w:bottom w:val="single" w:sz="4" w:space="0" w:color="auto"/>
              <w:right w:val="single" w:sz="4" w:space="0" w:color="auto"/>
            </w:tcBorders>
          </w:tcPr>
          <w:p w14:paraId="212E9BF1" w14:textId="77777777" w:rsidR="005B73CA" w:rsidRPr="00DE5341" w:rsidRDefault="005B73CA" w:rsidP="0029640E">
            <w:pPr>
              <w:pStyle w:val="TAL"/>
              <w:rPr>
                <w:szCs w:val="22"/>
              </w:rPr>
            </w:pPr>
            <w:proofErr w:type="spellStart"/>
            <w:r w:rsidRPr="00DE5341">
              <w:rPr>
                <w:b/>
                <w:i/>
                <w:szCs w:val="22"/>
              </w:rPr>
              <w:t>msgA-ConfigCommon</w:t>
            </w:r>
            <w:proofErr w:type="spellEnd"/>
          </w:p>
          <w:p w14:paraId="142142A5" w14:textId="77777777" w:rsidR="005B73CA" w:rsidRPr="00DE5341" w:rsidDel="00EA1F7F" w:rsidRDefault="005B73CA" w:rsidP="0029640E">
            <w:pPr>
              <w:pStyle w:val="TAL"/>
              <w:rPr>
                <w:b/>
                <w:i/>
                <w:szCs w:val="22"/>
                <w:lang w:eastAsia="sv-SE"/>
              </w:rPr>
            </w:pPr>
            <w:r w:rsidRPr="00DE5341">
              <w:rPr>
                <w:szCs w:val="22"/>
              </w:rPr>
              <w:t xml:space="preserve">Configuration of the cell specific PRACH and PUSCH resource parameters for transmission of </w:t>
            </w:r>
            <w:proofErr w:type="spellStart"/>
            <w:r w:rsidRPr="00DE5341">
              <w:rPr>
                <w:szCs w:val="22"/>
              </w:rPr>
              <w:t>MsgA</w:t>
            </w:r>
            <w:proofErr w:type="spellEnd"/>
            <w:r w:rsidRPr="00DE5341">
              <w:rPr>
                <w:szCs w:val="22"/>
              </w:rPr>
              <w:t xml:space="preserve"> in 2-step random access type procedure. The NW can configure </w:t>
            </w:r>
            <w:proofErr w:type="spellStart"/>
            <w:r w:rsidRPr="00DE5341">
              <w:rPr>
                <w:i/>
                <w:iCs/>
                <w:szCs w:val="22"/>
              </w:rPr>
              <w:t>msgA-ConfigCommon</w:t>
            </w:r>
            <w:proofErr w:type="spellEnd"/>
            <w:r w:rsidRPr="00DE5341">
              <w:rPr>
                <w:szCs w:val="22"/>
              </w:rPr>
              <w:t xml:space="preserve"> only for UL BWPs if the linked DL BWPs (same </w:t>
            </w:r>
            <w:proofErr w:type="spellStart"/>
            <w:r w:rsidRPr="00DE5341">
              <w:rPr>
                <w:szCs w:val="22"/>
              </w:rPr>
              <w:t>bwp</w:t>
            </w:r>
            <w:proofErr w:type="spellEnd"/>
            <w:r w:rsidRPr="00DE5341">
              <w:rPr>
                <w:szCs w:val="22"/>
              </w:rPr>
              <w:t>-Id as UL-BWP) are the initial DL BWPs or DL BWPs containing the SSB associated to the initial BL BWP</w:t>
            </w:r>
          </w:p>
        </w:tc>
      </w:tr>
      <w:tr w:rsidR="005B73CA" w:rsidRPr="00DE5341" w14:paraId="05E6F1E4"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23C7F6DC" w14:textId="77777777" w:rsidR="005B73CA" w:rsidRPr="00DE5341" w:rsidRDefault="005B73CA" w:rsidP="0029640E">
            <w:pPr>
              <w:pStyle w:val="TAL"/>
              <w:rPr>
                <w:szCs w:val="22"/>
                <w:lang w:eastAsia="sv-SE"/>
              </w:rPr>
            </w:pPr>
            <w:proofErr w:type="spellStart"/>
            <w:r w:rsidRPr="00DE5341">
              <w:rPr>
                <w:b/>
                <w:i/>
                <w:szCs w:val="22"/>
                <w:lang w:eastAsia="sv-SE"/>
              </w:rPr>
              <w:t>pucch-ConfigCommon</w:t>
            </w:r>
            <w:proofErr w:type="spellEnd"/>
          </w:p>
          <w:p w14:paraId="4956116A" w14:textId="77777777" w:rsidR="005B73CA" w:rsidRPr="00DE5341" w:rsidRDefault="005B73CA" w:rsidP="0029640E">
            <w:pPr>
              <w:pStyle w:val="TAL"/>
              <w:rPr>
                <w:szCs w:val="22"/>
                <w:lang w:eastAsia="sv-SE"/>
              </w:rPr>
            </w:pPr>
            <w:r w:rsidRPr="00DE5341">
              <w:rPr>
                <w:szCs w:val="22"/>
                <w:lang w:eastAsia="sv-SE"/>
              </w:rPr>
              <w:t xml:space="preserve">Cell specific parameters for the PUCCH of this BWP. </w:t>
            </w:r>
          </w:p>
        </w:tc>
      </w:tr>
      <w:tr w:rsidR="005B73CA" w:rsidRPr="00DE5341" w14:paraId="52540974"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07DA7E44" w14:textId="77777777" w:rsidR="005B73CA" w:rsidRPr="00DE5341" w:rsidRDefault="005B73CA" w:rsidP="0029640E">
            <w:pPr>
              <w:pStyle w:val="TAL"/>
              <w:rPr>
                <w:szCs w:val="22"/>
                <w:lang w:eastAsia="sv-SE"/>
              </w:rPr>
            </w:pPr>
            <w:proofErr w:type="spellStart"/>
            <w:r w:rsidRPr="00DE5341">
              <w:rPr>
                <w:b/>
                <w:i/>
                <w:szCs w:val="22"/>
                <w:lang w:eastAsia="sv-SE"/>
              </w:rPr>
              <w:t>pusch-ConfigCommon</w:t>
            </w:r>
            <w:proofErr w:type="spellEnd"/>
          </w:p>
          <w:p w14:paraId="642AA049" w14:textId="77777777" w:rsidR="005B73CA" w:rsidRPr="00DE5341" w:rsidRDefault="005B73CA" w:rsidP="0029640E">
            <w:pPr>
              <w:pStyle w:val="TAL"/>
              <w:rPr>
                <w:szCs w:val="22"/>
                <w:lang w:eastAsia="sv-SE"/>
              </w:rPr>
            </w:pPr>
            <w:r w:rsidRPr="00DE5341">
              <w:rPr>
                <w:szCs w:val="22"/>
                <w:lang w:eastAsia="sv-SE"/>
              </w:rPr>
              <w:t>Cell specific parameters for the PUSCH of this BWP.</w:t>
            </w:r>
          </w:p>
        </w:tc>
      </w:tr>
      <w:tr w:rsidR="005B73CA" w:rsidRPr="00DE5341" w14:paraId="5372B38B"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7CFB876C" w14:textId="77777777" w:rsidR="005B73CA" w:rsidRPr="00DE5341" w:rsidRDefault="005B73CA" w:rsidP="0029640E">
            <w:pPr>
              <w:pStyle w:val="TAL"/>
              <w:rPr>
                <w:szCs w:val="22"/>
                <w:lang w:eastAsia="sv-SE"/>
              </w:rPr>
            </w:pPr>
            <w:proofErr w:type="spellStart"/>
            <w:r w:rsidRPr="00DE5341">
              <w:rPr>
                <w:b/>
                <w:i/>
                <w:szCs w:val="22"/>
                <w:lang w:eastAsia="sv-SE"/>
              </w:rPr>
              <w:t>rach-ConfigCommon</w:t>
            </w:r>
            <w:proofErr w:type="spellEnd"/>
          </w:p>
          <w:p w14:paraId="588723BB" w14:textId="77777777" w:rsidR="005B73CA" w:rsidRPr="00DE5341" w:rsidRDefault="005B73CA" w:rsidP="0029640E">
            <w:pPr>
              <w:pStyle w:val="TAL"/>
              <w:rPr>
                <w:szCs w:val="22"/>
                <w:lang w:eastAsia="sv-SE"/>
              </w:rPr>
            </w:pPr>
            <w:r w:rsidRPr="00DE5341">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DE5341">
              <w:rPr>
                <w:i/>
                <w:lang w:eastAsia="sv-SE"/>
              </w:rPr>
              <w:t>RACH-</w:t>
            </w:r>
            <w:proofErr w:type="spellStart"/>
            <w:r w:rsidRPr="00DE5341">
              <w:rPr>
                <w:i/>
                <w:lang w:eastAsia="sv-SE"/>
              </w:rPr>
              <w:t>ConfigCommon</w:t>
            </w:r>
            <w:proofErr w:type="spellEnd"/>
            <w:r w:rsidRPr="00DE5341">
              <w:rPr>
                <w:szCs w:val="22"/>
                <w:lang w:eastAsia="sv-SE"/>
              </w:rPr>
              <w:t xml:space="preserve">) only for UL BWPs if the linked DL BWPs (same </w:t>
            </w:r>
            <w:proofErr w:type="spellStart"/>
            <w:r w:rsidRPr="00DE5341">
              <w:rPr>
                <w:i/>
                <w:lang w:eastAsia="sv-SE"/>
              </w:rPr>
              <w:t>bwp</w:t>
            </w:r>
            <w:proofErr w:type="spellEnd"/>
            <w:r w:rsidRPr="00DE5341">
              <w:rPr>
                <w:i/>
                <w:lang w:eastAsia="sv-SE"/>
              </w:rPr>
              <w:t>-Id</w:t>
            </w:r>
            <w:r w:rsidRPr="00DE5341">
              <w:rPr>
                <w:szCs w:val="22"/>
                <w:lang w:eastAsia="sv-SE"/>
              </w:rPr>
              <w:t xml:space="preserve"> as UL-BWP) are the initial DL BWPs or DL BWPs containing the SSB associated to the initial DL BWP. The network configures </w:t>
            </w:r>
            <w:proofErr w:type="spellStart"/>
            <w:r w:rsidRPr="00DE5341">
              <w:rPr>
                <w:i/>
                <w:lang w:eastAsia="sv-SE"/>
              </w:rPr>
              <w:t>rach-ConfigCommon</w:t>
            </w:r>
            <w:proofErr w:type="spellEnd"/>
            <w:r w:rsidRPr="00DE5341">
              <w:rPr>
                <w:szCs w:val="22"/>
                <w:lang w:eastAsia="sv-SE"/>
              </w:rPr>
              <w:t xml:space="preserve">, whenever it configures contention free random access (for reconfiguration with sync or for beam failure recovery). </w:t>
            </w:r>
          </w:p>
        </w:tc>
      </w:tr>
      <w:tr w:rsidR="005B73CA" w:rsidRPr="00DE5341" w14:paraId="7CDF2B67"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725EC9F0" w14:textId="77777777" w:rsidR="005B73CA" w:rsidRPr="00DE5341" w:rsidRDefault="005B73CA" w:rsidP="0029640E">
            <w:pPr>
              <w:pStyle w:val="TAL"/>
              <w:rPr>
                <w:szCs w:val="22"/>
                <w:lang w:eastAsia="sv-SE"/>
              </w:rPr>
            </w:pPr>
            <w:proofErr w:type="spellStart"/>
            <w:r w:rsidRPr="00DE5341">
              <w:rPr>
                <w:b/>
                <w:i/>
                <w:szCs w:val="22"/>
                <w:lang w:eastAsia="sv-SE"/>
              </w:rPr>
              <w:t>rach-ConfigCommonIAB</w:t>
            </w:r>
            <w:proofErr w:type="spellEnd"/>
          </w:p>
          <w:p w14:paraId="3975F25A" w14:textId="77777777" w:rsidR="005B73CA" w:rsidRPr="00DE5341" w:rsidRDefault="005B73CA" w:rsidP="0029640E">
            <w:pPr>
              <w:pStyle w:val="TAL"/>
              <w:rPr>
                <w:b/>
                <w:i/>
                <w:szCs w:val="22"/>
                <w:lang w:eastAsia="sv-SE"/>
              </w:rPr>
            </w:pPr>
            <w:r w:rsidRPr="00DE5341">
              <w:rPr>
                <w:szCs w:val="22"/>
                <w:lang w:eastAsia="sv-SE"/>
              </w:rPr>
              <w:t>Configuration of cell specific random access parameters for the IAB-MT.</w:t>
            </w:r>
            <w:r w:rsidRPr="00DE5341">
              <w:rPr>
                <w:bCs/>
              </w:rPr>
              <w:t xml:space="preserve"> The IAB specific IAB RACH configuration is used by IAB-MT, if configured.</w:t>
            </w:r>
          </w:p>
        </w:tc>
      </w:tr>
      <w:tr w:rsidR="005B73CA" w:rsidRPr="00DE5341" w14:paraId="2BCF2D19"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1890FDEA" w14:textId="77777777" w:rsidR="005B73CA" w:rsidRPr="00DE5341" w:rsidRDefault="005B73CA" w:rsidP="0029640E">
            <w:pPr>
              <w:pStyle w:val="TAL"/>
              <w:rPr>
                <w:b/>
                <w:bCs/>
                <w:i/>
                <w:iCs/>
                <w:szCs w:val="22"/>
                <w:lang w:eastAsia="sv-SE"/>
              </w:rPr>
            </w:pPr>
            <w:proofErr w:type="spellStart"/>
            <w:r w:rsidRPr="00DE5341">
              <w:rPr>
                <w:b/>
                <w:bCs/>
                <w:i/>
                <w:iCs/>
                <w:lang w:eastAsia="sv-SE"/>
              </w:rPr>
              <w:t>useInterlacePUCCH</w:t>
            </w:r>
            <w:proofErr w:type="spellEnd"/>
            <w:r w:rsidRPr="00DE5341">
              <w:rPr>
                <w:b/>
                <w:bCs/>
                <w:i/>
                <w:iCs/>
                <w:lang w:eastAsia="sv-SE"/>
              </w:rPr>
              <w:t>-PUSCH</w:t>
            </w:r>
          </w:p>
          <w:p w14:paraId="0D69B847" w14:textId="77777777" w:rsidR="005B73CA" w:rsidRPr="00DE5341" w:rsidRDefault="005B73CA" w:rsidP="0029640E">
            <w:pPr>
              <w:pStyle w:val="TAL"/>
              <w:rPr>
                <w:b/>
                <w:i/>
                <w:szCs w:val="22"/>
                <w:lang w:eastAsia="sv-SE"/>
              </w:rPr>
            </w:pPr>
            <w:r w:rsidRPr="00DE5341">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4601DF7D" w14:textId="77777777" w:rsidR="005B73CA" w:rsidRPr="00DE5341" w:rsidRDefault="005B73CA" w:rsidP="005B73C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5B73CA" w:rsidRPr="00DE5341" w14:paraId="03664355" w14:textId="77777777" w:rsidTr="0029640E">
        <w:tc>
          <w:tcPr>
            <w:tcW w:w="4027" w:type="dxa"/>
            <w:tcBorders>
              <w:top w:val="single" w:sz="4" w:space="0" w:color="auto"/>
              <w:left w:val="single" w:sz="4" w:space="0" w:color="auto"/>
              <w:bottom w:val="single" w:sz="4" w:space="0" w:color="auto"/>
              <w:right w:val="single" w:sz="4" w:space="0" w:color="auto"/>
            </w:tcBorders>
            <w:hideMark/>
          </w:tcPr>
          <w:p w14:paraId="50E79C38" w14:textId="77777777" w:rsidR="005B73CA" w:rsidRPr="00DE5341" w:rsidRDefault="005B73CA" w:rsidP="0029640E">
            <w:pPr>
              <w:pStyle w:val="TAH"/>
              <w:rPr>
                <w:rFonts w:eastAsia="Calibri"/>
                <w:lang w:eastAsia="sv-SE"/>
              </w:rPr>
            </w:pPr>
            <w:r w:rsidRPr="00DE534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60FA11" w14:textId="77777777" w:rsidR="005B73CA" w:rsidRPr="00DE5341" w:rsidRDefault="005B73CA" w:rsidP="0029640E">
            <w:pPr>
              <w:pStyle w:val="TAH"/>
              <w:rPr>
                <w:rFonts w:eastAsia="Calibri"/>
                <w:lang w:eastAsia="sv-SE"/>
              </w:rPr>
            </w:pPr>
            <w:r w:rsidRPr="00DE5341">
              <w:rPr>
                <w:rFonts w:eastAsia="Calibri"/>
                <w:lang w:eastAsia="sv-SE"/>
              </w:rPr>
              <w:t>Explanation</w:t>
            </w:r>
          </w:p>
        </w:tc>
      </w:tr>
      <w:tr w:rsidR="005B73CA" w:rsidRPr="00DE5341" w14:paraId="103EC24D" w14:textId="77777777" w:rsidTr="0029640E">
        <w:tc>
          <w:tcPr>
            <w:tcW w:w="4027" w:type="dxa"/>
            <w:tcBorders>
              <w:top w:val="single" w:sz="4" w:space="0" w:color="auto"/>
              <w:left w:val="single" w:sz="4" w:space="0" w:color="auto"/>
              <w:bottom w:val="single" w:sz="4" w:space="0" w:color="auto"/>
              <w:right w:val="single" w:sz="4" w:space="0" w:color="auto"/>
            </w:tcBorders>
            <w:hideMark/>
          </w:tcPr>
          <w:p w14:paraId="0531CF9A" w14:textId="77777777" w:rsidR="005B73CA" w:rsidRPr="00DE5341" w:rsidRDefault="005B73CA" w:rsidP="0029640E">
            <w:pPr>
              <w:pStyle w:val="TAL"/>
              <w:rPr>
                <w:rFonts w:eastAsia="Calibri"/>
                <w:i/>
                <w:lang w:eastAsia="sv-SE"/>
              </w:rPr>
            </w:pPr>
            <w:r w:rsidRPr="00DE5341">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62F5F181" w14:textId="77777777" w:rsidR="005B73CA" w:rsidRPr="00DE5341" w:rsidRDefault="005B73CA" w:rsidP="0029640E">
            <w:pPr>
              <w:pStyle w:val="TAL"/>
              <w:rPr>
                <w:rFonts w:eastAsia="Calibri"/>
                <w:lang w:eastAsia="sv-SE"/>
              </w:rPr>
            </w:pPr>
            <w:r w:rsidRPr="00DE5341">
              <w:rPr>
                <w:rFonts w:eastAsia="Calibri"/>
                <w:lang w:eastAsia="sv-SE"/>
              </w:rPr>
              <w:t xml:space="preserve">The field is optionally present, Need M, in the </w:t>
            </w:r>
            <w:r w:rsidRPr="00DE5341">
              <w:rPr>
                <w:rFonts w:eastAsia="Calibri"/>
                <w:i/>
                <w:lang w:eastAsia="sv-SE"/>
              </w:rPr>
              <w:t>BWP-</w:t>
            </w:r>
            <w:proofErr w:type="spellStart"/>
            <w:r w:rsidRPr="00DE5341">
              <w:rPr>
                <w:rFonts w:eastAsia="Calibri"/>
                <w:i/>
                <w:lang w:eastAsia="sv-SE"/>
              </w:rPr>
              <w:t>UplinkCommon</w:t>
            </w:r>
            <w:proofErr w:type="spellEnd"/>
            <w:r w:rsidRPr="00DE5341">
              <w:rPr>
                <w:rFonts w:eastAsia="Calibri"/>
                <w:lang w:eastAsia="sv-SE"/>
              </w:rPr>
              <w:t xml:space="preserve"> of an </w:t>
            </w:r>
            <w:proofErr w:type="spellStart"/>
            <w:r w:rsidRPr="00DE5341">
              <w:rPr>
                <w:rFonts w:eastAsia="Calibri"/>
                <w:lang w:eastAsia="sv-SE"/>
              </w:rPr>
              <w:t>SpCell</w:t>
            </w:r>
            <w:proofErr w:type="spellEnd"/>
            <w:r w:rsidRPr="00DE5341">
              <w:rPr>
                <w:rFonts w:eastAsia="Calibri"/>
                <w:lang w:eastAsia="sv-SE"/>
              </w:rPr>
              <w:t xml:space="preserve">. It is absent otherwise. </w:t>
            </w:r>
          </w:p>
        </w:tc>
      </w:tr>
    </w:tbl>
    <w:p w14:paraId="52B0AEAE" w14:textId="77777777" w:rsidR="005B73CA" w:rsidRPr="00DE5341" w:rsidRDefault="005B73CA" w:rsidP="005B73CA"/>
    <w:p w14:paraId="620808F5" w14:textId="77777777" w:rsidR="00BD0BB9" w:rsidRPr="00DE5341" w:rsidRDefault="00BD0BB9" w:rsidP="00BD0BB9">
      <w:pPr>
        <w:pStyle w:val="Heading4"/>
      </w:pPr>
      <w:r w:rsidRPr="00DE5341">
        <w:t>–</w:t>
      </w:r>
      <w:r w:rsidRPr="00DE5341">
        <w:tab/>
      </w:r>
      <w:r w:rsidRPr="00DE5341">
        <w:rPr>
          <w:i/>
        </w:rPr>
        <w:t>PDCCH-</w:t>
      </w:r>
      <w:proofErr w:type="spellStart"/>
      <w:r w:rsidRPr="00DE5341">
        <w:rPr>
          <w:i/>
        </w:rPr>
        <w:t>ConfigCommon</w:t>
      </w:r>
      <w:bookmarkEnd w:id="25"/>
      <w:bookmarkEnd w:id="26"/>
      <w:proofErr w:type="spellEnd"/>
    </w:p>
    <w:p w14:paraId="694C9A09" w14:textId="77777777" w:rsidR="00BD0BB9" w:rsidRPr="00DE5341" w:rsidRDefault="00BD0BB9" w:rsidP="00BD0BB9">
      <w:r w:rsidRPr="00DE5341">
        <w:t xml:space="preserve">The IE </w:t>
      </w:r>
      <w:r w:rsidRPr="00DE5341">
        <w:rPr>
          <w:i/>
        </w:rPr>
        <w:t>PDCCH-</w:t>
      </w:r>
      <w:proofErr w:type="spellStart"/>
      <w:r w:rsidRPr="00DE5341">
        <w:rPr>
          <w:i/>
        </w:rPr>
        <w:t>ConfigCommon</w:t>
      </w:r>
      <w:proofErr w:type="spellEnd"/>
      <w:r w:rsidRPr="00DE5341">
        <w:t xml:space="preserve"> is used to configure cell specific PDCCH parameters provided in SIB as well as in dedicated signalling.</w:t>
      </w:r>
    </w:p>
    <w:p w14:paraId="3ABE2EDA" w14:textId="77777777" w:rsidR="00BD0BB9" w:rsidRPr="00DE5341" w:rsidRDefault="00BD0BB9" w:rsidP="00BD0BB9">
      <w:pPr>
        <w:pStyle w:val="TH"/>
      </w:pPr>
      <w:r w:rsidRPr="00DE5341">
        <w:rPr>
          <w:i/>
        </w:rPr>
        <w:lastRenderedPageBreak/>
        <w:t>PDCCH-</w:t>
      </w:r>
      <w:proofErr w:type="spellStart"/>
      <w:r w:rsidRPr="00DE5341">
        <w:rPr>
          <w:i/>
        </w:rPr>
        <w:t>ConfigCommon</w:t>
      </w:r>
      <w:proofErr w:type="spellEnd"/>
      <w:r w:rsidRPr="00DE5341">
        <w:t xml:space="preserve"> information element</w:t>
      </w:r>
    </w:p>
    <w:p w14:paraId="2D182408" w14:textId="77777777" w:rsidR="00BD0BB9" w:rsidRPr="00DE5341" w:rsidRDefault="00BD0BB9" w:rsidP="00BD0BB9">
      <w:pPr>
        <w:pStyle w:val="PL"/>
        <w:rPr>
          <w:color w:val="808080"/>
        </w:rPr>
      </w:pPr>
      <w:r w:rsidRPr="00DE5341">
        <w:rPr>
          <w:color w:val="808080"/>
        </w:rPr>
        <w:t>-- ASN1START</w:t>
      </w:r>
    </w:p>
    <w:p w14:paraId="122B21A6" w14:textId="77777777" w:rsidR="00BD0BB9" w:rsidRPr="00DE5341" w:rsidRDefault="00BD0BB9" w:rsidP="00BD0BB9">
      <w:pPr>
        <w:pStyle w:val="PL"/>
        <w:rPr>
          <w:color w:val="808080"/>
        </w:rPr>
      </w:pPr>
      <w:r w:rsidRPr="00DE5341">
        <w:rPr>
          <w:color w:val="808080"/>
        </w:rPr>
        <w:t>-- TAG-PDCCH-CONFIGCOMMON-START</w:t>
      </w:r>
    </w:p>
    <w:p w14:paraId="1BB68F82" w14:textId="77777777" w:rsidR="00BD0BB9" w:rsidRPr="00DE5341" w:rsidRDefault="00BD0BB9" w:rsidP="00BD0BB9">
      <w:pPr>
        <w:pStyle w:val="PL"/>
      </w:pPr>
    </w:p>
    <w:p w14:paraId="45AC3C87" w14:textId="77777777" w:rsidR="00BD0BB9" w:rsidRPr="00DE5341" w:rsidRDefault="00BD0BB9" w:rsidP="00BD0BB9">
      <w:pPr>
        <w:pStyle w:val="PL"/>
      </w:pPr>
      <w:r w:rsidRPr="00DE5341">
        <w:t xml:space="preserve">PDCCH-ConfigCommon ::=              </w:t>
      </w:r>
      <w:r w:rsidRPr="00DE5341">
        <w:rPr>
          <w:color w:val="993366"/>
        </w:rPr>
        <w:t>SEQUENCE</w:t>
      </w:r>
      <w:r w:rsidRPr="00DE5341">
        <w:t xml:space="preserve"> {</w:t>
      </w:r>
    </w:p>
    <w:p w14:paraId="7B9AD9C3" w14:textId="77777777" w:rsidR="00BD0BB9" w:rsidRPr="00DE5341" w:rsidRDefault="00BD0BB9" w:rsidP="00BD0BB9">
      <w:pPr>
        <w:pStyle w:val="PL"/>
        <w:rPr>
          <w:color w:val="808080"/>
        </w:rPr>
      </w:pPr>
      <w:r w:rsidRPr="00DE5341">
        <w:t xml:space="preserve">    controlResourceSetZero              ControlResourceSetZero                                  </w:t>
      </w:r>
      <w:r w:rsidRPr="00DE5341">
        <w:rPr>
          <w:color w:val="993366"/>
        </w:rPr>
        <w:t>OPTIONAL</w:t>
      </w:r>
      <w:r w:rsidRPr="00DE5341">
        <w:t xml:space="preserve">,   </w:t>
      </w:r>
      <w:r w:rsidRPr="00DE5341">
        <w:rPr>
          <w:color w:val="808080"/>
        </w:rPr>
        <w:t>-- Cond InitialBWP-Only</w:t>
      </w:r>
    </w:p>
    <w:p w14:paraId="7EA0FC0E" w14:textId="77777777" w:rsidR="00BD0BB9" w:rsidRPr="00DE5341" w:rsidRDefault="00BD0BB9" w:rsidP="00BD0BB9">
      <w:pPr>
        <w:pStyle w:val="PL"/>
        <w:rPr>
          <w:color w:val="808080"/>
        </w:rPr>
      </w:pPr>
      <w:r w:rsidRPr="00DE5341">
        <w:t xml:space="preserve">    commonControlResourceSet           </w:t>
      </w:r>
      <w:r w:rsidR="00B55482">
        <w:t xml:space="preserve"> </w:t>
      </w:r>
      <w:r w:rsidRPr="00DE5341">
        <w:t xml:space="preserve">ControlResourceSet                                      </w:t>
      </w:r>
      <w:r w:rsidRPr="00DE5341">
        <w:rPr>
          <w:color w:val="993366"/>
        </w:rPr>
        <w:t>OPTIONAL</w:t>
      </w:r>
      <w:r w:rsidRPr="00DE5341">
        <w:t xml:space="preserve">,   </w:t>
      </w:r>
      <w:r w:rsidRPr="00DE5341">
        <w:rPr>
          <w:color w:val="808080"/>
        </w:rPr>
        <w:t>-- Need R</w:t>
      </w:r>
    </w:p>
    <w:p w14:paraId="00F2ACC9" w14:textId="77777777" w:rsidR="00BD0BB9" w:rsidRPr="00DE5341" w:rsidRDefault="00BD0BB9" w:rsidP="00BD0BB9">
      <w:pPr>
        <w:pStyle w:val="PL"/>
        <w:rPr>
          <w:color w:val="808080"/>
        </w:rPr>
      </w:pPr>
      <w:r w:rsidRPr="00DE5341">
        <w:t xml:space="preserve">    searchSpaceZero                     SearchSpaceZero                                         </w:t>
      </w:r>
      <w:r w:rsidRPr="00DE5341">
        <w:rPr>
          <w:color w:val="993366"/>
        </w:rPr>
        <w:t>OPTIONAL</w:t>
      </w:r>
      <w:r w:rsidRPr="00DE5341">
        <w:t xml:space="preserve">,   </w:t>
      </w:r>
      <w:r w:rsidRPr="00DE5341">
        <w:rPr>
          <w:color w:val="808080"/>
        </w:rPr>
        <w:t>-- Cond InitialBWP-Only</w:t>
      </w:r>
    </w:p>
    <w:p w14:paraId="78DB4CB2" w14:textId="77777777" w:rsidR="00BD0BB9" w:rsidRPr="00DE5341" w:rsidRDefault="00BD0BB9" w:rsidP="00BD0BB9">
      <w:pPr>
        <w:pStyle w:val="PL"/>
        <w:rPr>
          <w:color w:val="808080"/>
        </w:rPr>
      </w:pPr>
      <w:r w:rsidRPr="00DE5341">
        <w:t xml:space="preserve">    commonSearchSpaceList               </w:t>
      </w:r>
      <w:r w:rsidRPr="00DE5341">
        <w:rPr>
          <w:color w:val="993366"/>
        </w:rPr>
        <w:t>SEQUENCE</w:t>
      </w:r>
      <w:r w:rsidRPr="00DE5341">
        <w:t xml:space="preserve"> (</w:t>
      </w:r>
      <w:r w:rsidRPr="00DE5341">
        <w:rPr>
          <w:color w:val="993366"/>
        </w:rPr>
        <w:t>SIZE</w:t>
      </w:r>
      <w:r w:rsidRPr="00DE5341">
        <w:t>(1..4))</w:t>
      </w:r>
      <w:r w:rsidRPr="00DE5341">
        <w:rPr>
          <w:color w:val="993366"/>
        </w:rPr>
        <w:t xml:space="preserve"> OF</w:t>
      </w:r>
      <w:r w:rsidRPr="00DE5341">
        <w:t xml:space="preserve"> SearchSpace                    </w:t>
      </w:r>
      <w:r w:rsidRPr="00DE5341">
        <w:rPr>
          <w:color w:val="993366"/>
        </w:rPr>
        <w:t>OPTIONAL</w:t>
      </w:r>
      <w:r w:rsidRPr="00DE5341">
        <w:t xml:space="preserve">,   </w:t>
      </w:r>
      <w:r w:rsidRPr="00DE5341">
        <w:rPr>
          <w:color w:val="808080"/>
        </w:rPr>
        <w:t>-- Need R</w:t>
      </w:r>
    </w:p>
    <w:p w14:paraId="101A32EB" w14:textId="77777777" w:rsidR="00BD0BB9" w:rsidRPr="00DE5341" w:rsidRDefault="00BD0BB9" w:rsidP="00BD0BB9">
      <w:pPr>
        <w:pStyle w:val="PL"/>
        <w:rPr>
          <w:color w:val="808080"/>
        </w:rPr>
      </w:pPr>
      <w:r w:rsidRPr="00DE5341">
        <w:t xml:space="preserve">    searchSpaceSIB1                     SearchSpaceId                                           </w:t>
      </w:r>
      <w:r w:rsidRPr="00DE5341">
        <w:rPr>
          <w:color w:val="993366"/>
        </w:rPr>
        <w:t>OPTIONAL</w:t>
      </w:r>
      <w:r w:rsidRPr="00DE5341">
        <w:t xml:space="preserve">,   </w:t>
      </w:r>
      <w:r w:rsidRPr="00DE5341">
        <w:rPr>
          <w:color w:val="808080"/>
        </w:rPr>
        <w:t>-- Need S</w:t>
      </w:r>
    </w:p>
    <w:p w14:paraId="58200FC0" w14:textId="77777777" w:rsidR="00BD0BB9" w:rsidRPr="00DE5341" w:rsidRDefault="00BD0BB9" w:rsidP="00BD0BB9">
      <w:pPr>
        <w:pStyle w:val="PL"/>
        <w:rPr>
          <w:color w:val="808080"/>
        </w:rPr>
      </w:pPr>
      <w:r w:rsidRPr="00DE5341">
        <w:t xml:space="preserve">    searchSpaceOtherSystemInformation   SearchSpaceId                                           </w:t>
      </w:r>
      <w:r w:rsidRPr="00DE5341">
        <w:rPr>
          <w:color w:val="993366"/>
        </w:rPr>
        <w:t>OPTIONAL</w:t>
      </w:r>
      <w:r w:rsidRPr="00DE5341">
        <w:t xml:space="preserve">,   </w:t>
      </w:r>
      <w:r w:rsidRPr="00DE5341">
        <w:rPr>
          <w:color w:val="808080"/>
        </w:rPr>
        <w:t>-- Need S</w:t>
      </w:r>
    </w:p>
    <w:p w14:paraId="6109234C" w14:textId="77777777" w:rsidR="00BD0BB9" w:rsidRPr="00DE5341" w:rsidRDefault="00BD0BB9" w:rsidP="00BD0BB9">
      <w:pPr>
        <w:pStyle w:val="PL"/>
        <w:rPr>
          <w:color w:val="808080"/>
        </w:rPr>
      </w:pPr>
      <w:r w:rsidRPr="00DE5341">
        <w:t xml:space="preserve">    pagingSearchSpace                   SearchSpaceId                                           </w:t>
      </w:r>
      <w:r w:rsidRPr="00DE5341">
        <w:rPr>
          <w:color w:val="993366"/>
        </w:rPr>
        <w:t>OPTIONAL</w:t>
      </w:r>
      <w:r w:rsidRPr="00DE5341">
        <w:t xml:space="preserve">,   </w:t>
      </w:r>
      <w:r w:rsidRPr="00DE5341">
        <w:rPr>
          <w:color w:val="808080"/>
        </w:rPr>
        <w:t>-- Need S</w:t>
      </w:r>
    </w:p>
    <w:p w14:paraId="369BFFB0" w14:textId="77777777" w:rsidR="00BD0BB9" w:rsidRPr="00DE5341" w:rsidRDefault="00BD0BB9" w:rsidP="00BD0BB9">
      <w:pPr>
        <w:pStyle w:val="PL"/>
        <w:rPr>
          <w:color w:val="808080"/>
        </w:rPr>
      </w:pPr>
      <w:r w:rsidRPr="00DE5341">
        <w:t xml:space="preserve">    ra-SearchSpace                      SearchSpaceId                                           </w:t>
      </w:r>
      <w:r w:rsidRPr="00DE5341">
        <w:rPr>
          <w:color w:val="993366"/>
        </w:rPr>
        <w:t>OPTIONAL</w:t>
      </w:r>
      <w:r w:rsidRPr="00DE5341">
        <w:t xml:space="preserve">,   </w:t>
      </w:r>
      <w:r w:rsidRPr="00DE5341">
        <w:rPr>
          <w:color w:val="808080"/>
        </w:rPr>
        <w:t>-- Need S</w:t>
      </w:r>
    </w:p>
    <w:p w14:paraId="19ACDE0E" w14:textId="77777777" w:rsidR="00BD0BB9" w:rsidRPr="00DE5341" w:rsidRDefault="00BD0BB9" w:rsidP="00BD0BB9">
      <w:pPr>
        <w:pStyle w:val="PL"/>
      </w:pPr>
      <w:r w:rsidRPr="00DE5341">
        <w:t xml:space="preserve">    ...,</w:t>
      </w:r>
    </w:p>
    <w:p w14:paraId="17CF6DC5" w14:textId="77777777" w:rsidR="00BD0BB9" w:rsidRPr="00DE5341" w:rsidRDefault="00BD0BB9" w:rsidP="00BD0BB9">
      <w:pPr>
        <w:pStyle w:val="PL"/>
      </w:pPr>
      <w:r w:rsidRPr="00DE5341">
        <w:t xml:space="preserve">    [[</w:t>
      </w:r>
    </w:p>
    <w:p w14:paraId="0BB2D844" w14:textId="77777777" w:rsidR="00BD0BB9" w:rsidRPr="00DE5341" w:rsidRDefault="00BD0BB9" w:rsidP="00BD0BB9">
      <w:pPr>
        <w:pStyle w:val="PL"/>
      </w:pPr>
      <w:r w:rsidRPr="00DE5341">
        <w:t xml:space="preserve">    firstPDCCH-MonitoringOccasionOfPO   </w:t>
      </w:r>
      <w:r w:rsidRPr="00DE5341">
        <w:rPr>
          <w:color w:val="993366"/>
        </w:rPr>
        <w:t>CHOICE</w:t>
      </w:r>
      <w:r w:rsidRPr="00DE5341">
        <w:t xml:space="preserve"> {</w:t>
      </w:r>
    </w:p>
    <w:p w14:paraId="671F56EF" w14:textId="77777777" w:rsidR="00BD0BB9" w:rsidRPr="00DE5341" w:rsidRDefault="00BD0BB9" w:rsidP="00BD0BB9">
      <w:pPr>
        <w:pStyle w:val="PL"/>
      </w:pPr>
      <w:r w:rsidRPr="00DE5341">
        <w:t xml:space="preserve">        sCS15KHZoneT                                                             </w:t>
      </w:r>
      <w:r w:rsidRPr="00DE5341">
        <w:rPr>
          <w:color w:val="993366"/>
        </w:rPr>
        <w:t>SEQUENCE</w:t>
      </w:r>
      <w:r w:rsidRPr="00DE5341">
        <w:t xml:space="preserve"> (</w:t>
      </w:r>
      <w:r w:rsidRPr="00DE5341">
        <w:rPr>
          <w:color w:val="993366"/>
        </w:rPr>
        <w:t>SIZE</w:t>
      </w:r>
      <w:r w:rsidRPr="00DE5341">
        <w:t xml:space="preserve"> (1..maxPO-perPF))</w:t>
      </w:r>
      <w:r w:rsidRPr="00DE5341">
        <w:rPr>
          <w:color w:val="993366"/>
        </w:rPr>
        <w:t xml:space="preserve"> OF</w:t>
      </w:r>
      <w:r w:rsidRPr="00DE5341">
        <w:t xml:space="preserve"> </w:t>
      </w:r>
      <w:r w:rsidRPr="00DE5341">
        <w:rPr>
          <w:color w:val="993366"/>
        </w:rPr>
        <w:t>INTEGER</w:t>
      </w:r>
      <w:r w:rsidRPr="00DE5341">
        <w:t xml:space="preserve"> (0..139),</w:t>
      </w:r>
    </w:p>
    <w:p w14:paraId="3856EB70" w14:textId="77777777" w:rsidR="00BD0BB9" w:rsidRPr="00DE5341" w:rsidRDefault="00BD0BB9" w:rsidP="00BD0BB9">
      <w:pPr>
        <w:pStyle w:val="PL"/>
      </w:pPr>
      <w:r w:rsidRPr="00DE5341">
        <w:t xml:space="preserve">        sCS30KHZoneT-SCS15KHZhalfT                                               </w:t>
      </w:r>
      <w:r w:rsidRPr="00DE5341">
        <w:rPr>
          <w:color w:val="993366"/>
        </w:rPr>
        <w:t>SEQUENCE</w:t>
      </w:r>
      <w:r w:rsidRPr="00DE5341">
        <w:t xml:space="preserve"> (</w:t>
      </w:r>
      <w:r w:rsidRPr="00DE5341">
        <w:rPr>
          <w:color w:val="993366"/>
        </w:rPr>
        <w:t>SIZE</w:t>
      </w:r>
      <w:r w:rsidRPr="00DE5341">
        <w:t xml:space="preserve"> (1..maxPO-perPF))</w:t>
      </w:r>
      <w:r w:rsidRPr="00DE5341">
        <w:rPr>
          <w:color w:val="993366"/>
        </w:rPr>
        <w:t xml:space="preserve"> OF</w:t>
      </w:r>
      <w:r w:rsidRPr="00DE5341">
        <w:t xml:space="preserve"> </w:t>
      </w:r>
      <w:r w:rsidRPr="00DE5341">
        <w:rPr>
          <w:color w:val="993366"/>
        </w:rPr>
        <w:t>INTEGER</w:t>
      </w:r>
      <w:r w:rsidRPr="00DE5341">
        <w:t xml:space="preserve"> (0..279),</w:t>
      </w:r>
    </w:p>
    <w:p w14:paraId="7992EEA4" w14:textId="77777777" w:rsidR="00BD0BB9" w:rsidRPr="00DE5341" w:rsidRDefault="00BD0BB9" w:rsidP="00BD0BB9">
      <w:pPr>
        <w:pStyle w:val="PL"/>
      </w:pPr>
      <w:r w:rsidRPr="00DE5341">
        <w:t xml:space="preserve">        sCS60KHZoneT-SCS30KHZhalfT-SCS15KHZquarterT                              </w:t>
      </w:r>
      <w:r w:rsidRPr="00DE5341">
        <w:rPr>
          <w:color w:val="993366"/>
        </w:rPr>
        <w:t>SEQUENCE</w:t>
      </w:r>
      <w:r w:rsidRPr="00DE5341">
        <w:t xml:space="preserve"> (</w:t>
      </w:r>
      <w:r w:rsidRPr="00DE5341">
        <w:rPr>
          <w:color w:val="993366"/>
        </w:rPr>
        <w:t>SIZE</w:t>
      </w:r>
      <w:r w:rsidRPr="00DE5341">
        <w:t xml:space="preserve"> (1..maxPO-perPF))</w:t>
      </w:r>
      <w:r w:rsidRPr="00DE5341">
        <w:rPr>
          <w:color w:val="993366"/>
        </w:rPr>
        <w:t xml:space="preserve"> OF</w:t>
      </w:r>
      <w:r w:rsidRPr="00DE5341">
        <w:t xml:space="preserve"> </w:t>
      </w:r>
      <w:r w:rsidRPr="00DE5341">
        <w:rPr>
          <w:color w:val="993366"/>
        </w:rPr>
        <w:t>INTEGER</w:t>
      </w:r>
      <w:r w:rsidRPr="00DE5341">
        <w:t xml:space="preserve"> (0..559),</w:t>
      </w:r>
    </w:p>
    <w:p w14:paraId="14DA0A4F" w14:textId="77777777" w:rsidR="00BD0BB9" w:rsidRPr="00DE5341" w:rsidRDefault="00BD0BB9" w:rsidP="00BD0BB9">
      <w:pPr>
        <w:pStyle w:val="PL"/>
      </w:pPr>
      <w:r w:rsidRPr="00DE5341">
        <w:t xml:space="preserve">        sCS120KHZoneT-SCS60KHZhalfT-SCS30KHZquarterT-SCS15KHZoneEighthT          </w:t>
      </w:r>
      <w:r w:rsidRPr="00DE5341">
        <w:rPr>
          <w:color w:val="993366"/>
        </w:rPr>
        <w:t>SEQUENCE</w:t>
      </w:r>
      <w:r w:rsidRPr="00DE5341">
        <w:t xml:space="preserve"> (</w:t>
      </w:r>
      <w:r w:rsidRPr="00DE5341">
        <w:rPr>
          <w:color w:val="993366"/>
        </w:rPr>
        <w:t>SIZE</w:t>
      </w:r>
      <w:r w:rsidRPr="00DE5341">
        <w:t xml:space="preserve"> (1..maxPO-perPF))</w:t>
      </w:r>
      <w:r w:rsidRPr="00DE5341">
        <w:rPr>
          <w:color w:val="993366"/>
        </w:rPr>
        <w:t xml:space="preserve"> OF</w:t>
      </w:r>
      <w:r w:rsidRPr="00DE5341">
        <w:t xml:space="preserve"> </w:t>
      </w:r>
      <w:r w:rsidRPr="00DE5341">
        <w:rPr>
          <w:color w:val="993366"/>
        </w:rPr>
        <w:t>INTEGER</w:t>
      </w:r>
      <w:r w:rsidRPr="00DE5341">
        <w:t xml:space="preserve"> (0..1119),</w:t>
      </w:r>
    </w:p>
    <w:p w14:paraId="0BCA2E94" w14:textId="77777777" w:rsidR="00BD0BB9" w:rsidRPr="00DE5341" w:rsidRDefault="00BD0BB9" w:rsidP="00BD0BB9">
      <w:pPr>
        <w:pStyle w:val="PL"/>
      </w:pPr>
      <w:r w:rsidRPr="00DE5341">
        <w:t xml:space="preserve">        sCS120KHZhalfT-SCS60KHZquarterT-SCS30KHZoneEighthT-SCS15KHZoneSixteenthT </w:t>
      </w:r>
      <w:r w:rsidRPr="00DE5341">
        <w:rPr>
          <w:color w:val="993366"/>
        </w:rPr>
        <w:t>SEQUENCE</w:t>
      </w:r>
      <w:r w:rsidRPr="00DE5341">
        <w:t xml:space="preserve"> (</w:t>
      </w:r>
      <w:r w:rsidRPr="00DE5341">
        <w:rPr>
          <w:color w:val="993366"/>
        </w:rPr>
        <w:t>SIZE</w:t>
      </w:r>
      <w:r w:rsidRPr="00DE5341">
        <w:t xml:space="preserve"> (1..maxPO-perPF))</w:t>
      </w:r>
      <w:r w:rsidRPr="00DE5341">
        <w:rPr>
          <w:color w:val="993366"/>
        </w:rPr>
        <w:t xml:space="preserve"> OF</w:t>
      </w:r>
      <w:r w:rsidRPr="00DE5341">
        <w:t xml:space="preserve"> </w:t>
      </w:r>
      <w:r w:rsidRPr="00DE5341">
        <w:rPr>
          <w:color w:val="993366"/>
        </w:rPr>
        <w:t>INTEGER</w:t>
      </w:r>
      <w:r w:rsidRPr="00DE5341">
        <w:t xml:space="preserve"> (0..2239),</w:t>
      </w:r>
    </w:p>
    <w:p w14:paraId="666987E1" w14:textId="77777777" w:rsidR="00BD0BB9" w:rsidRPr="00DE5341" w:rsidRDefault="00BD0BB9" w:rsidP="00BD0BB9">
      <w:pPr>
        <w:pStyle w:val="PL"/>
      </w:pPr>
      <w:r w:rsidRPr="00DE5341">
        <w:t xml:space="preserve">        sCS120KHZquarterT-SCS60KHZoneEighthT-SCS30KHZoneSixteenthT               </w:t>
      </w:r>
      <w:r w:rsidRPr="00DE5341">
        <w:rPr>
          <w:color w:val="993366"/>
        </w:rPr>
        <w:t>SEQUENCE</w:t>
      </w:r>
      <w:r w:rsidRPr="00DE5341">
        <w:t xml:space="preserve"> (</w:t>
      </w:r>
      <w:r w:rsidRPr="00DE5341">
        <w:rPr>
          <w:color w:val="993366"/>
        </w:rPr>
        <w:t>SIZE</w:t>
      </w:r>
      <w:r w:rsidRPr="00DE5341">
        <w:t xml:space="preserve"> (1..maxPO-perPF))</w:t>
      </w:r>
      <w:r w:rsidRPr="00DE5341">
        <w:rPr>
          <w:color w:val="993366"/>
        </w:rPr>
        <w:t xml:space="preserve"> OF</w:t>
      </w:r>
      <w:r w:rsidRPr="00DE5341">
        <w:t xml:space="preserve"> </w:t>
      </w:r>
      <w:r w:rsidRPr="00DE5341">
        <w:rPr>
          <w:color w:val="993366"/>
        </w:rPr>
        <w:t>INTEGER</w:t>
      </w:r>
      <w:r w:rsidRPr="00DE5341">
        <w:t xml:space="preserve"> (0..4479),</w:t>
      </w:r>
    </w:p>
    <w:p w14:paraId="798EB1B4" w14:textId="77777777" w:rsidR="00BD0BB9" w:rsidRPr="00DE5341" w:rsidRDefault="00BD0BB9" w:rsidP="00BD0BB9">
      <w:pPr>
        <w:pStyle w:val="PL"/>
      </w:pPr>
      <w:r w:rsidRPr="00DE5341">
        <w:t xml:space="preserve">        sCS120KHZoneEighthT-SCS60KHZoneSixteenthT                                </w:t>
      </w:r>
      <w:r w:rsidRPr="00DE5341">
        <w:rPr>
          <w:color w:val="993366"/>
        </w:rPr>
        <w:t>SEQUENCE</w:t>
      </w:r>
      <w:r w:rsidRPr="00DE5341">
        <w:t xml:space="preserve"> (</w:t>
      </w:r>
      <w:r w:rsidRPr="00DE5341">
        <w:rPr>
          <w:color w:val="993366"/>
        </w:rPr>
        <w:t>SIZE</w:t>
      </w:r>
      <w:r w:rsidRPr="00DE5341">
        <w:t xml:space="preserve"> (1..maxPO-perPF))</w:t>
      </w:r>
      <w:r w:rsidRPr="00DE5341">
        <w:rPr>
          <w:color w:val="993366"/>
        </w:rPr>
        <w:t xml:space="preserve"> OF</w:t>
      </w:r>
      <w:r w:rsidRPr="00DE5341">
        <w:t xml:space="preserve"> </w:t>
      </w:r>
      <w:r w:rsidRPr="00DE5341">
        <w:rPr>
          <w:color w:val="993366"/>
        </w:rPr>
        <w:t>INTEGER</w:t>
      </w:r>
      <w:r w:rsidRPr="00DE5341">
        <w:t xml:space="preserve"> (0..8959),</w:t>
      </w:r>
    </w:p>
    <w:p w14:paraId="724446F7" w14:textId="77777777" w:rsidR="00BD0BB9" w:rsidRPr="00DE5341" w:rsidRDefault="00BD0BB9" w:rsidP="00BD0BB9">
      <w:pPr>
        <w:pStyle w:val="PL"/>
      </w:pPr>
      <w:r w:rsidRPr="00DE5341">
        <w:t xml:space="preserve">        sCS120KHZoneSixteenthT                                                   </w:t>
      </w:r>
      <w:r w:rsidRPr="00DE5341">
        <w:rPr>
          <w:color w:val="993366"/>
        </w:rPr>
        <w:t>SEQUENCE</w:t>
      </w:r>
      <w:r w:rsidRPr="00DE5341">
        <w:t xml:space="preserve"> (</w:t>
      </w:r>
      <w:r w:rsidRPr="00DE5341">
        <w:rPr>
          <w:color w:val="993366"/>
        </w:rPr>
        <w:t>SIZE</w:t>
      </w:r>
      <w:r w:rsidRPr="00DE5341">
        <w:t xml:space="preserve"> (1..maxPO-perPF))</w:t>
      </w:r>
      <w:r w:rsidRPr="00DE5341">
        <w:rPr>
          <w:color w:val="993366"/>
        </w:rPr>
        <w:t xml:space="preserve"> OF</w:t>
      </w:r>
      <w:r w:rsidRPr="00DE5341">
        <w:t xml:space="preserve"> </w:t>
      </w:r>
      <w:r w:rsidRPr="00DE5341">
        <w:rPr>
          <w:color w:val="993366"/>
        </w:rPr>
        <w:t>INTEGER</w:t>
      </w:r>
      <w:r w:rsidRPr="00DE5341">
        <w:t xml:space="preserve"> (0..17919)</w:t>
      </w:r>
    </w:p>
    <w:p w14:paraId="4063663F" w14:textId="77777777" w:rsidR="00BD0BB9" w:rsidRPr="00DE5341" w:rsidRDefault="00BD0BB9" w:rsidP="00BD0BB9">
      <w:pPr>
        <w:pStyle w:val="PL"/>
        <w:rPr>
          <w:color w:val="808080"/>
        </w:rPr>
      </w:pPr>
      <w:r w:rsidRPr="00DE5341">
        <w:t xml:space="preserve">    }                                                                                           </w:t>
      </w:r>
      <w:r w:rsidRPr="00DE5341">
        <w:rPr>
          <w:color w:val="993366"/>
        </w:rPr>
        <w:t>OPTIONAL</w:t>
      </w:r>
      <w:r w:rsidRPr="00DE5341">
        <w:t xml:space="preserve">    </w:t>
      </w:r>
      <w:r w:rsidRPr="00DE5341">
        <w:rPr>
          <w:color w:val="808080"/>
        </w:rPr>
        <w:t>-- Cond OtherBWP</w:t>
      </w:r>
    </w:p>
    <w:p w14:paraId="405643BF" w14:textId="77777777" w:rsidR="00BD0BB9" w:rsidRPr="00DE5341" w:rsidRDefault="00BD0BB9" w:rsidP="00BD0BB9">
      <w:pPr>
        <w:pStyle w:val="PL"/>
      </w:pPr>
      <w:r w:rsidRPr="00DE5341">
        <w:t xml:space="preserve">    ]],</w:t>
      </w:r>
    </w:p>
    <w:p w14:paraId="4871CD74" w14:textId="77777777" w:rsidR="00BD0BB9" w:rsidRPr="00DE5341" w:rsidRDefault="00BD0BB9" w:rsidP="00BD0BB9">
      <w:pPr>
        <w:pStyle w:val="PL"/>
      </w:pPr>
      <w:r w:rsidRPr="00DE5341">
        <w:t xml:space="preserve">    [[</w:t>
      </w:r>
    </w:p>
    <w:p w14:paraId="50E3B787" w14:textId="77777777" w:rsidR="00BD0BB9" w:rsidRPr="00DE5341" w:rsidRDefault="00BD0BB9" w:rsidP="00BD0BB9">
      <w:pPr>
        <w:pStyle w:val="PL"/>
        <w:rPr>
          <w:color w:val="808080"/>
        </w:rPr>
      </w:pPr>
      <w:r w:rsidRPr="00DE5341">
        <w:t xml:space="preserve">    commonSearchSpaceListExt-r16                                             </w:t>
      </w:r>
      <w:r w:rsidRPr="00DE5341">
        <w:rPr>
          <w:color w:val="993366"/>
        </w:rPr>
        <w:t>SEQUENCE</w:t>
      </w:r>
      <w:r w:rsidRPr="00DE5341">
        <w:t xml:space="preserve"> (</w:t>
      </w:r>
      <w:r w:rsidRPr="00DE5341">
        <w:rPr>
          <w:color w:val="993366"/>
        </w:rPr>
        <w:t>SIZE</w:t>
      </w:r>
      <w:r w:rsidRPr="00DE5341">
        <w:t>(1..4))</w:t>
      </w:r>
      <w:r w:rsidRPr="00DE5341">
        <w:rPr>
          <w:color w:val="993366"/>
        </w:rPr>
        <w:t xml:space="preserve"> OF</w:t>
      </w:r>
      <w:r w:rsidRPr="00DE5341">
        <w:t xml:space="preserve"> SearchSpaceExt-r16     </w:t>
      </w:r>
      <w:r w:rsidRPr="00DE5341">
        <w:rPr>
          <w:color w:val="993366"/>
        </w:rPr>
        <w:t>OPTIONAL</w:t>
      </w:r>
      <w:r w:rsidRPr="00DE5341">
        <w:t xml:space="preserve">  </w:t>
      </w:r>
      <w:r w:rsidRPr="00DE5341">
        <w:rPr>
          <w:color w:val="808080"/>
        </w:rPr>
        <w:t>-- Need R</w:t>
      </w:r>
    </w:p>
    <w:p w14:paraId="4B048E75" w14:textId="77777777" w:rsidR="00BD0BB9" w:rsidRPr="00DE5341" w:rsidRDefault="00BD0BB9" w:rsidP="00BD0BB9">
      <w:pPr>
        <w:pStyle w:val="PL"/>
      </w:pPr>
      <w:r w:rsidRPr="00DE5341">
        <w:t xml:space="preserve">    ]]</w:t>
      </w:r>
    </w:p>
    <w:p w14:paraId="08DA053C" w14:textId="77777777" w:rsidR="00BD0BB9" w:rsidRPr="00DE5341" w:rsidRDefault="00BD0BB9" w:rsidP="00BD0BB9">
      <w:pPr>
        <w:pStyle w:val="PL"/>
      </w:pPr>
      <w:r w:rsidRPr="00DE5341">
        <w:t>}</w:t>
      </w:r>
    </w:p>
    <w:p w14:paraId="2F078366" w14:textId="77777777" w:rsidR="00BD0BB9" w:rsidRPr="00DE5341" w:rsidRDefault="00BD0BB9" w:rsidP="00BD0BB9">
      <w:pPr>
        <w:pStyle w:val="PL"/>
      </w:pPr>
    </w:p>
    <w:p w14:paraId="4E48A729" w14:textId="77777777" w:rsidR="00BD0BB9" w:rsidRPr="00DE5341" w:rsidRDefault="00BD0BB9" w:rsidP="00BD0BB9">
      <w:pPr>
        <w:pStyle w:val="PL"/>
        <w:rPr>
          <w:color w:val="808080"/>
        </w:rPr>
      </w:pPr>
      <w:r w:rsidRPr="00DE5341">
        <w:rPr>
          <w:color w:val="808080"/>
        </w:rPr>
        <w:t>-- TAG-PDCCH-CONFIGCOMMON-STOP</w:t>
      </w:r>
    </w:p>
    <w:p w14:paraId="5441B832" w14:textId="77777777" w:rsidR="00BD0BB9" w:rsidRPr="00DE5341" w:rsidRDefault="00BD0BB9" w:rsidP="00BD0BB9">
      <w:pPr>
        <w:pStyle w:val="PL"/>
        <w:rPr>
          <w:color w:val="808080"/>
        </w:rPr>
      </w:pPr>
      <w:r w:rsidRPr="00DE5341">
        <w:rPr>
          <w:color w:val="808080"/>
        </w:rPr>
        <w:t>-- ASN1STOP</w:t>
      </w:r>
    </w:p>
    <w:p w14:paraId="78442A01" w14:textId="77777777" w:rsidR="00BD0BB9" w:rsidRPr="00DE5341" w:rsidRDefault="00BD0BB9" w:rsidP="00BD0B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0BB9" w:rsidRPr="00DE5341" w14:paraId="7A8CE38D"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6A0C7261" w14:textId="77777777" w:rsidR="00BD0BB9" w:rsidRPr="00DE5341" w:rsidRDefault="00BD0BB9" w:rsidP="0029640E">
            <w:pPr>
              <w:pStyle w:val="TAH"/>
              <w:rPr>
                <w:szCs w:val="22"/>
                <w:lang w:eastAsia="sv-SE"/>
              </w:rPr>
            </w:pPr>
            <w:r w:rsidRPr="00DE5341">
              <w:rPr>
                <w:i/>
                <w:szCs w:val="22"/>
                <w:lang w:eastAsia="sv-SE"/>
              </w:rPr>
              <w:lastRenderedPageBreak/>
              <w:t>PDCCH-</w:t>
            </w:r>
            <w:proofErr w:type="spellStart"/>
            <w:r w:rsidRPr="00DE5341">
              <w:rPr>
                <w:i/>
                <w:szCs w:val="22"/>
                <w:lang w:eastAsia="sv-SE"/>
              </w:rPr>
              <w:t>ConfigCommon</w:t>
            </w:r>
            <w:proofErr w:type="spellEnd"/>
            <w:r w:rsidRPr="00DE5341">
              <w:rPr>
                <w:i/>
                <w:szCs w:val="22"/>
                <w:lang w:eastAsia="sv-SE"/>
              </w:rPr>
              <w:t xml:space="preserve"> </w:t>
            </w:r>
            <w:r w:rsidRPr="00DE5341">
              <w:rPr>
                <w:szCs w:val="22"/>
                <w:lang w:eastAsia="sv-SE"/>
              </w:rPr>
              <w:t>field descriptions</w:t>
            </w:r>
          </w:p>
        </w:tc>
      </w:tr>
      <w:tr w:rsidR="00BD0BB9" w:rsidRPr="00DE5341" w14:paraId="10149991"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0A02A325" w14:textId="77777777" w:rsidR="00BD0BB9" w:rsidRPr="00DE5341" w:rsidRDefault="00BD0BB9" w:rsidP="0029640E">
            <w:pPr>
              <w:pStyle w:val="TAL"/>
              <w:rPr>
                <w:szCs w:val="22"/>
                <w:lang w:eastAsia="sv-SE"/>
              </w:rPr>
            </w:pPr>
            <w:proofErr w:type="spellStart"/>
            <w:r w:rsidRPr="00DE5341">
              <w:rPr>
                <w:b/>
                <w:i/>
                <w:szCs w:val="22"/>
                <w:lang w:eastAsia="sv-SE"/>
              </w:rPr>
              <w:t>commonControlResourceSet</w:t>
            </w:r>
            <w:proofErr w:type="spellEnd"/>
          </w:p>
          <w:p w14:paraId="22396CEE" w14:textId="77777777" w:rsidR="00BD0BB9" w:rsidRPr="00DE5341" w:rsidRDefault="00BD0BB9" w:rsidP="0029640E">
            <w:pPr>
              <w:pStyle w:val="TAL"/>
              <w:rPr>
                <w:szCs w:val="22"/>
                <w:lang w:eastAsia="sv-SE"/>
              </w:rPr>
            </w:pPr>
            <w:r w:rsidRPr="00DE5341">
              <w:rPr>
                <w:szCs w:val="22"/>
                <w:lang w:eastAsia="sv-SE"/>
              </w:rPr>
              <w:t xml:space="preserve">An additional common control resource set which may be configured and used for any common or UE-specific search space. If the network configures this field, it uses a </w:t>
            </w:r>
            <w:proofErr w:type="spellStart"/>
            <w:r w:rsidRPr="00DE5341">
              <w:rPr>
                <w:i/>
                <w:szCs w:val="22"/>
                <w:lang w:eastAsia="sv-SE"/>
              </w:rPr>
              <w:t>ControlResourceSetId</w:t>
            </w:r>
            <w:proofErr w:type="spellEnd"/>
            <w:r w:rsidRPr="00DE5341">
              <w:rPr>
                <w:szCs w:val="22"/>
                <w:lang w:eastAsia="sv-SE"/>
              </w:rPr>
              <w:t xml:space="preserve"> other than 0 for this </w:t>
            </w:r>
            <w:proofErr w:type="spellStart"/>
            <w:r w:rsidRPr="00DE5341">
              <w:rPr>
                <w:i/>
                <w:szCs w:val="22"/>
                <w:lang w:eastAsia="sv-SE"/>
              </w:rPr>
              <w:t>ControlResourceSet</w:t>
            </w:r>
            <w:proofErr w:type="spellEnd"/>
            <w:r w:rsidRPr="00DE5341">
              <w:rPr>
                <w:szCs w:val="22"/>
                <w:lang w:eastAsia="sv-SE"/>
              </w:rPr>
              <w:t xml:space="preserve">. The network configures the </w:t>
            </w:r>
            <w:proofErr w:type="spellStart"/>
            <w:r w:rsidRPr="00DE5341">
              <w:rPr>
                <w:i/>
                <w:szCs w:val="22"/>
                <w:lang w:eastAsia="sv-SE"/>
              </w:rPr>
              <w:t>commonControlResourceSet</w:t>
            </w:r>
            <w:proofErr w:type="spellEnd"/>
            <w:r w:rsidRPr="00DE5341">
              <w:rPr>
                <w:szCs w:val="22"/>
                <w:lang w:eastAsia="sv-SE"/>
              </w:rPr>
              <w:t xml:space="preserve"> in </w:t>
            </w:r>
            <w:r w:rsidRPr="00DE5341">
              <w:rPr>
                <w:i/>
                <w:lang w:eastAsia="sv-SE"/>
              </w:rPr>
              <w:t>SIB1</w:t>
            </w:r>
            <w:r w:rsidRPr="00DE5341">
              <w:rPr>
                <w:szCs w:val="22"/>
                <w:lang w:eastAsia="sv-SE"/>
              </w:rPr>
              <w:t xml:space="preserve"> so that it is contained in the bandwidth of CORESET#0.</w:t>
            </w:r>
          </w:p>
        </w:tc>
      </w:tr>
      <w:tr w:rsidR="00BD0BB9" w:rsidRPr="00DE5341" w14:paraId="4F2A2C46"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0153FE83" w14:textId="77777777" w:rsidR="00BD0BB9" w:rsidRPr="00DE5341" w:rsidRDefault="00BD0BB9" w:rsidP="0029640E">
            <w:pPr>
              <w:pStyle w:val="TAL"/>
              <w:rPr>
                <w:szCs w:val="22"/>
                <w:lang w:eastAsia="sv-SE"/>
              </w:rPr>
            </w:pPr>
            <w:proofErr w:type="spellStart"/>
            <w:r w:rsidRPr="00DE5341">
              <w:rPr>
                <w:b/>
                <w:i/>
                <w:szCs w:val="22"/>
                <w:lang w:eastAsia="sv-SE"/>
              </w:rPr>
              <w:t>commonSearchSpaceList</w:t>
            </w:r>
            <w:proofErr w:type="spellEnd"/>
            <w:r w:rsidRPr="00DE5341">
              <w:rPr>
                <w:b/>
                <w:i/>
                <w:szCs w:val="22"/>
                <w:lang w:eastAsia="sv-SE"/>
              </w:rPr>
              <w:t xml:space="preserve">, </w:t>
            </w:r>
            <w:proofErr w:type="spellStart"/>
            <w:r w:rsidRPr="00DE5341">
              <w:rPr>
                <w:b/>
                <w:i/>
                <w:szCs w:val="22"/>
                <w:lang w:eastAsia="sv-SE"/>
              </w:rPr>
              <w:t>commonSearchSpaceListExt</w:t>
            </w:r>
            <w:proofErr w:type="spellEnd"/>
          </w:p>
          <w:p w14:paraId="0E5788DD" w14:textId="77777777" w:rsidR="00BD0BB9" w:rsidRPr="00DE5341" w:rsidRDefault="00BD0BB9" w:rsidP="0029640E">
            <w:pPr>
              <w:pStyle w:val="TAL"/>
              <w:rPr>
                <w:szCs w:val="22"/>
                <w:lang w:eastAsia="sv-SE"/>
              </w:rPr>
            </w:pPr>
            <w:r w:rsidRPr="00DE5341">
              <w:rPr>
                <w:szCs w:val="22"/>
                <w:lang w:eastAsia="sv-SE"/>
              </w:rPr>
              <w:t xml:space="preserve">A list of additional common search spaces. If the network configures this field, it uses the </w:t>
            </w:r>
            <w:proofErr w:type="spellStart"/>
            <w:r w:rsidRPr="00DE5341">
              <w:rPr>
                <w:i/>
                <w:szCs w:val="22"/>
                <w:lang w:eastAsia="sv-SE"/>
              </w:rPr>
              <w:t>SearchSpaceId</w:t>
            </w:r>
            <w:r w:rsidRPr="00DE5341">
              <w:rPr>
                <w:szCs w:val="22"/>
                <w:lang w:eastAsia="sv-SE"/>
              </w:rPr>
              <w:t>s</w:t>
            </w:r>
            <w:proofErr w:type="spellEnd"/>
            <w:r w:rsidRPr="00DE5341">
              <w:rPr>
                <w:szCs w:val="22"/>
                <w:lang w:eastAsia="sv-SE"/>
              </w:rPr>
              <w:t xml:space="preserve"> other than 0. </w:t>
            </w:r>
            <w:r w:rsidRPr="00DE5341">
              <w:rPr>
                <w:rFonts w:cs="Arial"/>
                <w:szCs w:val="18"/>
                <w:lang w:eastAsia="sv-SE"/>
              </w:rPr>
              <w:t xml:space="preserve">If the field is included, it replaces any previous list, i.e. all the entries of the list are replaced and each of the </w:t>
            </w:r>
            <w:proofErr w:type="spellStart"/>
            <w:r w:rsidRPr="00DE5341">
              <w:rPr>
                <w:rFonts w:cs="Arial"/>
                <w:i/>
                <w:szCs w:val="18"/>
                <w:lang w:eastAsia="sv-SE"/>
              </w:rPr>
              <w:t>SearchSpace</w:t>
            </w:r>
            <w:proofErr w:type="spellEnd"/>
            <w:r w:rsidRPr="00DE5341">
              <w:rPr>
                <w:rFonts w:cs="Arial"/>
                <w:i/>
                <w:szCs w:val="18"/>
                <w:lang w:eastAsia="sv-SE"/>
              </w:rPr>
              <w:t xml:space="preserve"> </w:t>
            </w:r>
            <w:r w:rsidRPr="00DE5341">
              <w:rPr>
                <w:rFonts w:cs="Arial"/>
                <w:szCs w:val="18"/>
                <w:lang w:eastAsia="sv-SE"/>
              </w:rPr>
              <w:t xml:space="preserve">entries is considered to be newly created and the conditions and Need codes for setup of the entry apply. If the network includes </w:t>
            </w:r>
            <w:proofErr w:type="spellStart"/>
            <w:r w:rsidRPr="00DE5341">
              <w:rPr>
                <w:rFonts w:cs="Arial"/>
                <w:i/>
                <w:iCs/>
                <w:szCs w:val="18"/>
                <w:lang w:eastAsia="sv-SE"/>
              </w:rPr>
              <w:t>commonSearchSpaceListExt</w:t>
            </w:r>
            <w:proofErr w:type="spellEnd"/>
            <w:r w:rsidRPr="00DE5341">
              <w:rPr>
                <w:rFonts w:cs="Arial"/>
                <w:szCs w:val="18"/>
                <w:lang w:eastAsia="sv-SE"/>
              </w:rPr>
              <w:t xml:space="preserve">, it includes the same number of entries, and listed in the same order, as in </w:t>
            </w:r>
            <w:proofErr w:type="spellStart"/>
            <w:r w:rsidRPr="00DE5341">
              <w:rPr>
                <w:rFonts w:cs="Arial"/>
                <w:i/>
                <w:iCs/>
                <w:szCs w:val="18"/>
                <w:lang w:eastAsia="sv-SE"/>
              </w:rPr>
              <w:t>commonSearchSpaceList</w:t>
            </w:r>
            <w:proofErr w:type="spellEnd"/>
            <w:r w:rsidRPr="00DE5341">
              <w:rPr>
                <w:rFonts w:cs="Arial"/>
                <w:szCs w:val="18"/>
                <w:lang w:eastAsia="sv-SE"/>
              </w:rPr>
              <w:t>.</w:t>
            </w:r>
          </w:p>
        </w:tc>
      </w:tr>
      <w:tr w:rsidR="00BD0BB9" w:rsidRPr="00DE5341" w14:paraId="6C685E31"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1FF1624B" w14:textId="77777777" w:rsidR="00BD0BB9" w:rsidRPr="00DE5341" w:rsidRDefault="00BD0BB9" w:rsidP="0029640E">
            <w:pPr>
              <w:pStyle w:val="TAL"/>
              <w:rPr>
                <w:szCs w:val="22"/>
                <w:lang w:eastAsia="sv-SE"/>
              </w:rPr>
            </w:pPr>
            <w:proofErr w:type="spellStart"/>
            <w:r w:rsidRPr="00DE5341">
              <w:rPr>
                <w:b/>
                <w:i/>
                <w:szCs w:val="22"/>
                <w:lang w:eastAsia="sv-SE"/>
              </w:rPr>
              <w:t>controlResourceSetZero</w:t>
            </w:r>
            <w:proofErr w:type="spellEnd"/>
          </w:p>
          <w:p w14:paraId="0A54A5C6" w14:textId="77777777" w:rsidR="00BD0BB9" w:rsidRPr="00DE5341" w:rsidRDefault="00BD0BB9" w:rsidP="0029640E">
            <w:pPr>
              <w:pStyle w:val="TAL"/>
              <w:rPr>
                <w:szCs w:val="22"/>
                <w:lang w:eastAsia="sv-SE"/>
              </w:rPr>
            </w:pPr>
            <w:r w:rsidRPr="00DE5341">
              <w:rPr>
                <w:szCs w:val="22"/>
                <w:lang w:eastAsia="sv-SE"/>
              </w:rPr>
              <w:t xml:space="preserve">Parameters of the common CORESET#0 which can be used in any common or UE-specific search spaces. The values are interpreted like the corresponding bits in </w:t>
            </w:r>
            <w:r w:rsidRPr="00DE5341">
              <w:rPr>
                <w:i/>
                <w:lang w:eastAsia="sv-SE"/>
              </w:rPr>
              <w:t>MIB</w:t>
            </w:r>
            <w:r w:rsidRPr="00DE5341">
              <w:rPr>
                <w:szCs w:val="22"/>
                <w:lang w:eastAsia="sv-SE"/>
              </w:rPr>
              <w:t xml:space="preserve"> </w:t>
            </w:r>
            <w:r w:rsidRPr="00DE5341">
              <w:rPr>
                <w:i/>
                <w:lang w:eastAsia="sv-SE"/>
              </w:rPr>
              <w:t>pdcch-ConfigSIB1</w:t>
            </w:r>
            <w:r w:rsidRPr="00DE5341">
              <w:rPr>
                <w:szCs w:val="22"/>
                <w:lang w:eastAsia="sv-SE"/>
              </w:rPr>
              <w:t xml:space="preserve">. Even though this field is only configured in the initial BWP (BWP#0) </w:t>
            </w:r>
            <w:proofErr w:type="spellStart"/>
            <w:r w:rsidRPr="00DE5341">
              <w:rPr>
                <w:i/>
                <w:lang w:eastAsia="sv-SE"/>
              </w:rPr>
              <w:t>controlResourceSetZero</w:t>
            </w:r>
            <w:proofErr w:type="spellEnd"/>
            <w:r w:rsidRPr="00DE5341">
              <w:rPr>
                <w:szCs w:val="22"/>
                <w:lang w:eastAsia="sv-SE"/>
              </w:rPr>
              <w:t xml:space="preserve"> can be used in search spaces configured in other DL BWP(s) than the initial DL BWP if the conditions defined in TS 38.213 [13], clause 10 are satisfied.</w:t>
            </w:r>
          </w:p>
        </w:tc>
      </w:tr>
      <w:tr w:rsidR="00BD0BB9" w:rsidRPr="00DE5341" w14:paraId="779F72C1"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7AF25FA7" w14:textId="77777777" w:rsidR="00BD0BB9" w:rsidRPr="00DE5341" w:rsidRDefault="00BD0BB9" w:rsidP="0029640E">
            <w:pPr>
              <w:pStyle w:val="TAL"/>
              <w:rPr>
                <w:b/>
                <w:i/>
                <w:lang w:eastAsia="sv-SE"/>
              </w:rPr>
            </w:pPr>
            <w:proofErr w:type="spellStart"/>
            <w:r w:rsidRPr="00DE5341">
              <w:rPr>
                <w:b/>
                <w:i/>
                <w:lang w:eastAsia="sv-SE"/>
              </w:rPr>
              <w:t>firstPDCCH-MonitoringOccasionOfPO</w:t>
            </w:r>
            <w:proofErr w:type="spellEnd"/>
          </w:p>
          <w:p w14:paraId="3F4C9290" w14:textId="77777777" w:rsidR="00BD0BB9" w:rsidRPr="00DE5341" w:rsidRDefault="00BD0BB9" w:rsidP="0029640E">
            <w:pPr>
              <w:pStyle w:val="TAL"/>
              <w:rPr>
                <w:b/>
                <w:i/>
                <w:szCs w:val="22"/>
                <w:lang w:eastAsia="sv-SE"/>
              </w:rPr>
            </w:pPr>
            <w:r w:rsidRPr="00DE5341">
              <w:rPr>
                <w:lang w:eastAsia="sv-SE"/>
              </w:rPr>
              <w:t>Indicates the first PDCCH monitoring occasion of each PO of the PF on this BWP, see TS 38.304 [20].</w:t>
            </w:r>
          </w:p>
        </w:tc>
      </w:tr>
      <w:tr w:rsidR="00BD0BB9" w:rsidRPr="00DE5341" w14:paraId="30DD3D81"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3B024B27" w14:textId="77777777" w:rsidR="00BD0BB9" w:rsidRPr="00DE5341" w:rsidRDefault="00BD0BB9" w:rsidP="0029640E">
            <w:pPr>
              <w:pStyle w:val="TAL"/>
              <w:rPr>
                <w:szCs w:val="22"/>
                <w:lang w:eastAsia="sv-SE"/>
              </w:rPr>
            </w:pPr>
            <w:proofErr w:type="spellStart"/>
            <w:r w:rsidRPr="00DE5341">
              <w:rPr>
                <w:b/>
                <w:i/>
                <w:szCs w:val="22"/>
                <w:lang w:eastAsia="sv-SE"/>
              </w:rPr>
              <w:t>pagingSearchSpace</w:t>
            </w:r>
            <w:proofErr w:type="spellEnd"/>
          </w:p>
          <w:p w14:paraId="6209E684" w14:textId="77777777" w:rsidR="00BD0BB9" w:rsidRPr="00DE5341" w:rsidRDefault="00BD0BB9" w:rsidP="0029640E">
            <w:pPr>
              <w:pStyle w:val="TAL"/>
              <w:rPr>
                <w:szCs w:val="22"/>
                <w:lang w:eastAsia="sv-SE"/>
              </w:rPr>
            </w:pPr>
            <w:r w:rsidRPr="00DE5341">
              <w:rPr>
                <w:szCs w:val="22"/>
                <w:lang w:eastAsia="sv-SE"/>
              </w:rPr>
              <w:t>ID of the Search space for paging (see TS 38.213 [13], clause 10.1). If the field is absent, the UE does not receive paging in this BWP (see TS 38.213 [13], clause 10).</w:t>
            </w:r>
          </w:p>
        </w:tc>
      </w:tr>
      <w:tr w:rsidR="00BD0BB9" w:rsidRPr="00DE5341" w14:paraId="5BB417AB"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328D58C1" w14:textId="77777777" w:rsidR="00BD0BB9" w:rsidRPr="00DE5341" w:rsidRDefault="00BD0BB9" w:rsidP="0029640E">
            <w:pPr>
              <w:pStyle w:val="TAL"/>
              <w:rPr>
                <w:szCs w:val="22"/>
                <w:lang w:eastAsia="sv-SE"/>
              </w:rPr>
            </w:pPr>
            <w:r w:rsidRPr="00DE5341">
              <w:rPr>
                <w:b/>
                <w:i/>
                <w:szCs w:val="22"/>
                <w:lang w:eastAsia="sv-SE"/>
              </w:rPr>
              <w:t>ra-</w:t>
            </w:r>
            <w:proofErr w:type="spellStart"/>
            <w:r w:rsidRPr="00DE5341">
              <w:rPr>
                <w:b/>
                <w:i/>
                <w:szCs w:val="22"/>
                <w:lang w:eastAsia="sv-SE"/>
              </w:rPr>
              <w:t>SearchSpace</w:t>
            </w:r>
            <w:proofErr w:type="spellEnd"/>
          </w:p>
          <w:p w14:paraId="7392A440" w14:textId="77777777" w:rsidR="00BD0BB9" w:rsidRPr="00DE5341" w:rsidRDefault="00BD0BB9" w:rsidP="0029640E">
            <w:pPr>
              <w:pStyle w:val="TAL"/>
              <w:rPr>
                <w:szCs w:val="22"/>
                <w:lang w:eastAsia="sv-SE"/>
              </w:rPr>
            </w:pPr>
            <w:r w:rsidRPr="00DE5341">
              <w:rPr>
                <w:szCs w:val="22"/>
                <w:lang w:eastAsia="sv-SE"/>
              </w:rPr>
              <w:t>ID of the Search space for random access procedure (see TS 38.213 [13], clause 10.1). If the field is absent, the UE does not receive RAR in this BWP.</w:t>
            </w:r>
            <w:r w:rsidRPr="00DE5341">
              <w:rPr>
                <w:lang w:eastAsia="sv-SE"/>
              </w:rPr>
              <w:t xml:space="preserve"> </w:t>
            </w:r>
            <w:r w:rsidRPr="00DE5341">
              <w:rPr>
                <w:szCs w:val="22"/>
                <w:lang w:eastAsia="sv-SE"/>
              </w:rPr>
              <w:t>This field is mandatory present in the DL BWP(s) if the conditions described in TS 38.321 [3], subclause 5.15 are met.</w:t>
            </w:r>
          </w:p>
        </w:tc>
      </w:tr>
      <w:tr w:rsidR="00BD0BB9" w:rsidRPr="00DE5341" w14:paraId="2AD4693A"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26FCF508" w14:textId="77777777" w:rsidR="00BD0BB9" w:rsidRPr="00DE5341" w:rsidRDefault="00BD0BB9" w:rsidP="0029640E">
            <w:pPr>
              <w:pStyle w:val="TAL"/>
              <w:rPr>
                <w:szCs w:val="22"/>
                <w:lang w:eastAsia="sv-SE"/>
              </w:rPr>
            </w:pPr>
            <w:proofErr w:type="spellStart"/>
            <w:r w:rsidRPr="00DE5341">
              <w:rPr>
                <w:b/>
                <w:i/>
                <w:szCs w:val="22"/>
                <w:lang w:eastAsia="sv-SE"/>
              </w:rPr>
              <w:t>searchSpaceOtherSystemInformation</w:t>
            </w:r>
            <w:proofErr w:type="spellEnd"/>
          </w:p>
          <w:p w14:paraId="5150FBB0" w14:textId="77777777" w:rsidR="00BD0BB9" w:rsidRPr="00DE5341" w:rsidRDefault="00BD0BB9" w:rsidP="0029640E">
            <w:pPr>
              <w:pStyle w:val="TAL"/>
              <w:rPr>
                <w:szCs w:val="22"/>
                <w:lang w:eastAsia="sv-SE"/>
              </w:rPr>
            </w:pPr>
            <w:r w:rsidRPr="00DE5341">
              <w:rPr>
                <w:szCs w:val="22"/>
                <w:lang w:eastAsia="sv-SE"/>
              </w:rPr>
              <w:t xml:space="preserve">ID of the Search space for other system information, i.e., </w:t>
            </w:r>
            <w:r w:rsidRPr="00DE5341">
              <w:rPr>
                <w:i/>
                <w:lang w:eastAsia="sv-SE"/>
              </w:rPr>
              <w:t>SIB2</w:t>
            </w:r>
            <w:r w:rsidRPr="00DE5341">
              <w:rPr>
                <w:szCs w:val="22"/>
                <w:lang w:eastAsia="sv-SE"/>
              </w:rPr>
              <w:t xml:space="preserve"> and beyond (see TS 38.213 [13], clause 10.1) If the field is absent, the UE does not receive other system information in this BWP.</w:t>
            </w:r>
          </w:p>
        </w:tc>
      </w:tr>
      <w:tr w:rsidR="00BD0BB9" w:rsidRPr="00DE5341" w14:paraId="61FDA0B4"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31D5AB31" w14:textId="77777777" w:rsidR="00BD0BB9" w:rsidRPr="00DE5341" w:rsidRDefault="00BD0BB9" w:rsidP="0029640E">
            <w:pPr>
              <w:pStyle w:val="TAL"/>
              <w:rPr>
                <w:szCs w:val="22"/>
                <w:lang w:eastAsia="sv-SE"/>
              </w:rPr>
            </w:pPr>
            <w:r w:rsidRPr="00DE5341">
              <w:rPr>
                <w:b/>
                <w:i/>
                <w:szCs w:val="22"/>
                <w:lang w:eastAsia="sv-SE"/>
              </w:rPr>
              <w:t>searchSpaceSIB1</w:t>
            </w:r>
          </w:p>
          <w:p w14:paraId="6D153776" w14:textId="77777777" w:rsidR="00BD0BB9" w:rsidRPr="00DE5341" w:rsidRDefault="00BD0BB9" w:rsidP="0029640E">
            <w:pPr>
              <w:pStyle w:val="TAL"/>
              <w:rPr>
                <w:szCs w:val="22"/>
                <w:lang w:eastAsia="sv-SE"/>
              </w:rPr>
            </w:pPr>
            <w:r w:rsidRPr="00DE5341">
              <w:rPr>
                <w:szCs w:val="22"/>
                <w:lang w:eastAsia="sv-SE"/>
              </w:rPr>
              <w:t xml:space="preserve">ID of the search space for </w:t>
            </w:r>
            <w:r w:rsidRPr="00DE5341">
              <w:rPr>
                <w:i/>
                <w:lang w:eastAsia="sv-SE"/>
              </w:rPr>
              <w:t>SIB1</w:t>
            </w:r>
            <w:r w:rsidRPr="00DE5341">
              <w:rPr>
                <w:szCs w:val="22"/>
                <w:lang w:eastAsia="sv-SE"/>
              </w:rPr>
              <w:t xml:space="preserve"> message. In the initial DL BWP of the UE′s </w:t>
            </w:r>
            <w:proofErr w:type="spellStart"/>
            <w:r w:rsidRPr="00DE5341">
              <w:rPr>
                <w:szCs w:val="22"/>
                <w:lang w:eastAsia="sv-SE"/>
              </w:rPr>
              <w:t>PCell</w:t>
            </w:r>
            <w:proofErr w:type="spellEnd"/>
            <w:r w:rsidRPr="00DE5341">
              <w:rPr>
                <w:szCs w:val="22"/>
                <w:lang w:eastAsia="sv-SE"/>
              </w:rPr>
              <w:t xml:space="preserve">, the network sets this field to 0. If the field is absent, the UE does not receive </w:t>
            </w:r>
            <w:r w:rsidRPr="00DE5341">
              <w:rPr>
                <w:i/>
                <w:lang w:eastAsia="sv-SE"/>
              </w:rPr>
              <w:t>SIB1</w:t>
            </w:r>
            <w:r w:rsidRPr="00DE5341">
              <w:rPr>
                <w:szCs w:val="22"/>
                <w:lang w:eastAsia="sv-SE"/>
              </w:rPr>
              <w:t xml:space="preserve"> in this BWP. (see TS 38.213 [13], clause 10)</w:t>
            </w:r>
          </w:p>
        </w:tc>
      </w:tr>
      <w:tr w:rsidR="00BD0BB9" w:rsidRPr="00DE5341" w14:paraId="321F4863"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5A0AF686" w14:textId="77777777" w:rsidR="00BD0BB9" w:rsidRPr="00DE5341" w:rsidRDefault="00BD0BB9" w:rsidP="0029640E">
            <w:pPr>
              <w:pStyle w:val="TAL"/>
              <w:rPr>
                <w:szCs w:val="22"/>
                <w:lang w:eastAsia="sv-SE"/>
              </w:rPr>
            </w:pPr>
            <w:proofErr w:type="spellStart"/>
            <w:r w:rsidRPr="00DE5341">
              <w:rPr>
                <w:b/>
                <w:i/>
                <w:szCs w:val="22"/>
                <w:lang w:eastAsia="sv-SE"/>
              </w:rPr>
              <w:t>searchSpaceZero</w:t>
            </w:r>
            <w:proofErr w:type="spellEnd"/>
          </w:p>
          <w:p w14:paraId="71A06A6A" w14:textId="77777777" w:rsidR="00BD0BB9" w:rsidRPr="00DE5341" w:rsidRDefault="00BD0BB9" w:rsidP="0029640E">
            <w:pPr>
              <w:pStyle w:val="TAL"/>
              <w:rPr>
                <w:szCs w:val="22"/>
                <w:lang w:eastAsia="sv-SE"/>
              </w:rPr>
            </w:pPr>
            <w:r w:rsidRPr="00DE5341">
              <w:rPr>
                <w:szCs w:val="22"/>
                <w:lang w:eastAsia="sv-SE"/>
              </w:rPr>
              <w:t xml:space="preserve">Parameters of the common SearchSpace#0. The values are interpreted like the corresponding bits in </w:t>
            </w:r>
            <w:r w:rsidRPr="00DE5341">
              <w:rPr>
                <w:i/>
                <w:lang w:eastAsia="sv-SE"/>
              </w:rPr>
              <w:t>MIB</w:t>
            </w:r>
            <w:r w:rsidRPr="00DE5341">
              <w:rPr>
                <w:szCs w:val="22"/>
                <w:lang w:eastAsia="sv-SE"/>
              </w:rPr>
              <w:t xml:space="preserve"> </w:t>
            </w:r>
            <w:r w:rsidRPr="00DE5341">
              <w:rPr>
                <w:i/>
                <w:lang w:eastAsia="sv-SE"/>
              </w:rPr>
              <w:t>pdcch-ConfigSIB1</w:t>
            </w:r>
            <w:r w:rsidRPr="00DE5341">
              <w:rPr>
                <w:szCs w:val="22"/>
                <w:lang w:eastAsia="sv-SE"/>
              </w:rPr>
              <w:t xml:space="preserve">. Even though this field is only configured in the initial BWP (BWP#0), </w:t>
            </w:r>
            <w:proofErr w:type="spellStart"/>
            <w:r w:rsidRPr="00DE5341">
              <w:rPr>
                <w:i/>
                <w:lang w:eastAsia="sv-SE"/>
              </w:rPr>
              <w:t>searchSpaceZero</w:t>
            </w:r>
            <w:proofErr w:type="spellEnd"/>
            <w:r w:rsidRPr="00DE5341">
              <w:rPr>
                <w:szCs w:val="22"/>
                <w:lang w:eastAsia="sv-SE"/>
              </w:rPr>
              <w:t xml:space="preserve"> can be used in search spaces configured in other DL BWP(s) than the initial DL BWP if the conditions described in TS 38.213 [13], clause 10, are satisfied.</w:t>
            </w:r>
          </w:p>
        </w:tc>
      </w:tr>
    </w:tbl>
    <w:p w14:paraId="7528DCBF" w14:textId="77777777" w:rsidR="00BD0BB9" w:rsidRPr="00DE5341" w:rsidRDefault="00BD0BB9" w:rsidP="00BD0BB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D0BB9" w:rsidRPr="00DE5341" w14:paraId="69091001" w14:textId="77777777" w:rsidTr="0029640E">
        <w:tc>
          <w:tcPr>
            <w:tcW w:w="3681" w:type="dxa"/>
            <w:tcBorders>
              <w:top w:val="single" w:sz="4" w:space="0" w:color="auto"/>
              <w:left w:val="single" w:sz="4" w:space="0" w:color="auto"/>
              <w:bottom w:val="single" w:sz="4" w:space="0" w:color="auto"/>
              <w:right w:val="single" w:sz="4" w:space="0" w:color="auto"/>
            </w:tcBorders>
            <w:hideMark/>
          </w:tcPr>
          <w:p w14:paraId="3BA982F9" w14:textId="77777777" w:rsidR="00BD0BB9" w:rsidRPr="00DE5341" w:rsidRDefault="00BD0BB9" w:rsidP="0029640E">
            <w:pPr>
              <w:pStyle w:val="TAH"/>
              <w:rPr>
                <w:szCs w:val="22"/>
                <w:lang w:eastAsia="sv-SE"/>
              </w:rPr>
            </w:pPr>
            <w:r w:rsidRPr="00DE5341">
              <w:rPr>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71126066" w14:textId="77777777" w:rsidR="00BD0BB9" w:rsidRPr="00DE5341" w:rsidRDefault="00BD0BB9" w:rsidP="0029640E">
            <w:pPr>
              <w:pStyle w:val="TAH"/>
              <w:rPr>
                <w:szCs w:val="22"/>
                <w:lang w:eastAsia="sv-SE"/>
              </w:rPr>
            </w:pPr>
            <w:r w:rsidRPr="00DE5341">
              <w:rPr>
                <w:szCs w:val="22"/>
                <w:lang w:eastAsia="sv-SE"/>
              </w:rPr>
              <w:t>Explanation</w:t>
            </w:r>
          </w:p>
        </w:tc>
      </w:tr>
      <w:tr w:rsidR="00BD0BB9" w:rsidRPr="00DE5341" w14:paraId="2A13D957" w14:textId="77777777" w:rsidTr="0029640E">
        <w:tc>
          <w:tcPr>
            <w:tcW w:w="3681" w:type="dxa"/>
            <w:tcBorders>
              <w:top w:val="single" w:sz="4" w:space="0" w:color="auto"/>
              <w:left w:val="single" w:sz="4" w:space="0" w:color="auto"/>
              <w:bottom w:val="single" w:sz="4" w:space="0" w:color="auto"/>
              <w:right w:val="single" w:sz="4" w:space="0" w:color="auto"/>
            </w:tcBorders>
            <w:hideMark/>
          </w:tcPr>
          <w:p w14:paraId="1BB7E662" w14:textId="77777777" w:rsidR="00BD0BB9" w:rsidRPr="00DE5341" w:rsidRDefault="00BD0BB9" w:rsidP="0029640E">
            <w:pPr>
              <w:pStyle w:val="TAL"/>
              <w:rPr>
                <w:i/>
                <w:szCs w:val="22"/>
                <w:lang w:eastAsia="sv-SE"/>
              </w:rPr>
            </w:pPr>
            <w:proofErr w:type="spellStart"/>
            <w:r w:rsidRPr="00DE5341">
              <w:rPr>
                <w:i/>
                <w:szCs w:val="22"/>
                <w:lang w:eastAsia="sv-SE"/>
              </w:rPr>
              <w:t>InitialBWP</w:t>
            </w:r>
            <w:proofErr w:type="spellEnd"/>
            <w:r w:rsidRPr="00DE5341">
              <w:rPr>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790E0647" w14:textId="77777777" w:rsidR="00BD0BB9" w:rsidRPr="00DE5341" w:rsidRDefault="00BD0BB9" w:rsidP="0029640E">
            <w:pPr>
              <w:pStyle w:val="TAL"/>
              <w:rPr>
                <w:szCs w:val="22"/>
                <w:lang w:eastAsia="sv-SE"/>
              </w:rPr>
            </w:pPr>
            <w:r w:rsidRPr="00DE5341">
              <w:rPr>
                <w:szCs w:val="22"/>
                <w:lang w:eastAsia="sv-SE"/>
              </w:rPr>
              <w:t xml:space="preserve">If </w:t>
            </w:r>
            <w:r w:rsidRPr="00DE5341">
              <w:rPr>
                <w:i/>
                <w:lang w:eastAsia="sv-SE"/>
              </w:rPr>
              <w:t>SIB1</w:t>
            </w:r>
            <w:r w:rsidRPr="00DE5341">
              <w:rPr>
                <w:szCs w:val="22"/>
                <w:lang w:eastAsia="sv-SE"/>
              </w:rPr>
              <w:t xml:space="preserve"> is broadcast the field is mandatory present in the </w:t>
            </w:r>
            <w:r w:rsidRPr="00DE5341">
              <w:rPr>
                <w:i/>
                <w:szCs w:val="22"/>
                <w:lang w:eastAsia="sv-SE"/>
              </w:rPr>
              <w:t>PDCCH-</w:t>
            </w:r>
            <w:proofErr w:type="spellStart"/>
            <w:r w:rsidRPr="00DE5341">
              <w:rPr>
                <w:i/>
                <w:szCs w:val="22"/>
                <w:lang w:eastAsia="sv-SE"/>
              </w:rPr>
              <w:t>ConfigCommon</w:t>
            </w:r>
            <w:proofErr w:type="spellEnd"/>
            <w:r w:rsidRPr="00DE5341">
              <w:rPr>
                <w:szCs w:val="22"/>
                <w:lang w:eastAsia="sv-SE"/>
              </w:rPr>
              <w:t xml:space="preserve"> of the initial BWP (BWP#0) in </w:t>
            </w:r>
            <w:proofErr w:type="spellStart"/>
            <w:r w:rsidRPr="00DE5341">
              <w:rPr>
                <w:i/>
                <w:szCs w:val="22"/>
                <w:lang w:eastAsia="sv-SE"/>
              </w:rPr>
              <w:t>ServingCellConfigCommon</w:t>
            </w:r>
            <w:proofErr w:type="spellEnd"/>
            <w:r w:rsidRPr="00DE5341">
              <w:rPr>
                <w:szCs w:val="22"/>
                <w:lang w:eastAsia="sv-SE"/>
              </w:rPr>
              <w:t xml:space="preserve">; it is absent in other BWPs and when sent in system information. If SIB1 is not broadcast and there is an SSB associated to the cell, the field is optionally present, Need M, in the </w:t>
            </w:r>
            <w:r w:rsidRPr="00DE5341">
              <w:rPr>
                <w:i/>
                <w:szCs w:val="22"/>
                <w:lang w:eastAsia="sv-SE"/>
              </w:rPr>
              <w:t>PDCCH-</w:t>
            </w:r>
            <w:proofErr w:type="spellStart"/>
            <w:r w:rsidRPr="00DE5341">
              <w:rPr>
                <w:i/>
                <w:szCs w:val="22"/>
                <w:lang w:eastAsia="sv-SE"/>
              </w:rPr>
              <w:t>ConfigCommon</w:t>
            </w:r>
            <w:proofErr w:type="spellEnd"/>
            <w:r w:rsidRPr="00DE5341">
              <w:rPr>
                <w:szCs w:val="22"/>
                <w:lang w:eastAsia="sv-SE"/>
              </w:rPr>
              <w:t xml:space="preserve"> of the initial BWP (BWP#0) in </w:t>
            </w:r>
            <w:proofErr w:type="spellStart"/>
            <w:r w:rsidRPr="00DE5341">
              <w:rPr>
                <w:i/>
                <w:szCs w:val="22"/>
                <w:lang w:eastAsia="sv-SE"/>
              </w:rPr>
              <w:t>ServingCellConfigCommon</w:t>
            </w:r>
            <w:proofErr w:type="spellEnd"/>
            <w:r w:rsidRPr="00DE5341">
              <w:rPr>
                <w:szCs w:val="22"/>
                <w:lang w:eastAsia="sv-SE"/>
              </w:rPr>
              <w:t xml:space="preserve"> (still with the same setting for all UEs). In other cases, the field is absent.</w:t>
            </w:r>
          </w:p>
        </w:tc>
      </w:tr>
      <w:tr w:rsidR="00BD0BB9" w:rsidRPr="00DE5341" w14:paraId="5F49AB57" w14:textId="77777777" w:rsidTr="0029640E">
        <w:tc>
          <w:tcPr>
            <w:tcW w:w="3681" w:type="dxa"/>
            <w:tcBorders>
              <w:top w:val="single" w:sz="4" w:space="0" w:color="auto"/>
              <w:left w:val="single" w:sz="4" w:space="0" w:color="auto"/>
              <w:bottom w:val="single" w:sz="4" w:space="0" w:color="auto"/>
              <w:right w:val="single" w:sz="4" w:space="0" w:color="auto"/>
            </w:tcBorders>
            <w:hideMark/>
          </w:tcPr>
          <w:p w14:paraId="5685A8B5" w14:textId="77777777" w:rsidR="00BD0BB9" w:rsidRPr="00DE5341" w:rsidRDefault="00BD0BB9" w:rsidP="0029640E">
            <w:pPr>
              <w:pStyle w:val="TAL"/>
              <w:rPr>
                <w:i/>
                <w:lang w:eastAsia="sv-SE"/>
              </w:rPr>
            </w:pPr>
            <w:proofErr w:type="spellStart"/>
            <w:r w:rsidRPr="00DE5341">
              <w:rPr>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60A61A3E" w14:textId="77777777" w:rsidR="00BD0BB9" w:rsidRPr="00DE5341" w:rsidRDefault="00BD0BB9" w:rsidP="0029640E">
            <w:pPr>
              <w:pStyle w:val="TAL"/>
              <w:rPr>
                <w:lang w:eastAsia="sv-SE"/>
              </w:rPr>
            </w:pPr>
            <w:r w:rsidRPr="00DE5341">
              <w:rPr>
                <w:lang w:eastAsia="sv-SE"/>
              </w:rPr>
              <w:t xml:space="preserve">This field is optionally present, Need R, if this BWP is not the initial DL BWP and </w:t>
            </w:r>
            <w:proofErr w:type="spellStart"/>
            <w:r w:rsidRPr="00DE5341">
              <w:rPr>
                <w:i/>
                <w:lang w:eastAsia="sv-SE"/>
              </w:rPr>
              <w:t>pagingSearchSpace</w:t>
            </w:r>
            <w:proofErr w:type="spellEnd"/>
            <w:r w:rsidRPr="00DE5341">
              <w:rPr>
                <w:lang w:eastAsia="sv-SE"/>
              </w:rPr>
              <w:t xml:space="preserve"> is configured in this BWP. Otherwise this field is absent.</w:t>
            </w:r>
          </w:p>
        </w:tc>
      </w:tr>
    </w:tbl>
    <w:p w14:paraId="283F1B3F" w14:textId="77777777" w:rsidR="00BD0BB9" w:rsidRPr="00DE5341" w:rsidRDefault="00BD0BB9" w:rsidP="00BD0BB9"/>
    <w:p w14:paraId="64BE9F1F" w14:textId="77777777" w:rsidR="0079736F" w:rsidRPr="00DE5341" w:rsidRDefault="0079736F" w:rsidP="0079736F">
      <w:pPr>
        <w:pStyle w:val="Heading4"/>
      </w:pPr>
      <w:r w:rsidRPr="00DE5341">
        <w:t>–</w:t>
      </w:r>
      <w:r w:rsidRPr="00DE5341">
        <w:tab/>
      </w:r>
      <w:r w:rsidRPr="00DE5341">
        <w:rPr>
          <w:i/>
          <w:noProof/>
        </w:rPr>
        <w:t>RACH-ConfigCommon</w:t>
      </w:r>
      <w:bookmarkEnd w:id="27"/>
      <w:bookmarkEnd w:id="28"/>
    </w:p>
    <w:p w14:paraId="7FEB5AF9" w14:textId="77777777" w:rsidR="0079736F" w:rsidRPr="00DE5341" w:rsidRDefault="0079736F" w:rsidP="0079736F">
      <w:r w:rsidRPr="00DE5341">
        <w:t xml:space="preserve">The IE </w:t>
      </w:r>
      <w:r w:rsidRPr="00DE5341">
        <w:rPr>
          <w:i/>
        </w:rPr>
        <w:t>RACH-</w:t>
      </w:r>
      <w:proofErr w:type="spellStart"/>
      <w:r w:rsidRPr="00DE5341">
        <w:rPr>
          <w:i/>
        </w:rPr>
        <w:t>ConfigCommon</w:t>
      </w:r>
      <w:proofErr w:type="spellEnd"/>
      <w:r w:rsidRPr="00DE5341">
        <w:t xml:space="preserve"> is used to specify the cell specific random-access parameters.</w:t>
      </w:r>
    </w:p>
    <w:p w14:paraId="030E062F" w14:textId="77777777" w:rsidR="0079736F" w:rsidRPr="00DE5341" w:rsidRDefault="0079736F" w:rsidP="0079736F">
      <w:pPr>
        <w:pStyle w:val="TH"/>
      </w:pPr>
      <w:r w:rsidRPr="00DE5341">
        <w:rPr>
          <w:bCs/>
          <w:i/>
          <w:iCs/>
        </w:rPr>
        <w:lastRenderedPageBreak/>
        <w:t>RACH-</w:t>
      </w:r>
      <w:proofErr w:type="spellStart"/>
      <w:r w:rsidRPr="00DE5341">
        <w:rPr>
          <w:bCs/>
          <w:i/>
          <w:iCs/>
        </w:rPr>
        <w:t>ConfigCommon</w:t>
      </w:r>
      <w:proofErr w:type="spellEnd"/>
      <w:r w:rsidRPr="00DE5341">
        <w:t xml:space="preserve"> information element</w:t>
      </w:r>
    </w:p>
    <w:p w14:paraId="4C0FF923" w14:textId="77777777" w:rsidR="0079736F" w:rsidRPr="00DE5341" w:rsidRDefault="0079736F" w:rsidP="0079736F">
      <w:pPr>
        <w:pStyle w:val="PL"/>
        <w:rPr>
          <w:color w:val="808080"/>
        </w:rPr>
      </w:pPr>
      <w:r w:rsidRPr="00DE5341">
        <w:rPr>
          <w:color w:val="808080"/>
        </w:rPr>
        <w:t>-- ASN1START</w:t>
      </w:r>
    </w:p>
    <w:p w14:paraId="1BD5992C" w14:textId="77777777" w:rsidR="0079736F" w:rsidRPr="00DE5341" w:rsidRDefault="0079736F" w:rsidP="0079736F">
      <w:pPr>
        <w:pStyle w:val="PL"/>
        <w:rPr>
          <w:color w:val="808080"/>
        </w:rPr>
      </w:pPr>
      <w:r w:rsidRPr="00DE5341">
        <w:rPr>
          <w:color w:val="808080"/>
        </w:rPr>
        <w:t>-- TAG-RACH-CONFIGCOMMON-START</w:t>
      </w:r>
    </w:p>
    <w:p w14:paraId="6C61F536" w14:textId="77777777" w:rsidR="0079736F" w:rsidRPr="00DE5341" w:rsidRDefault="0079736F" w:rsidP="0079736F">
      <w:pPr>
        <w:pStyle w:val="PL"/>
      </w:pPr>
    </w:p>
    <w:p w14:paraId="05091CB8" w14:textId="77777777" w:rsidR="0079736F" w:rsidRPr="00DE5341" w:rsidRDefault="0079736F" w:rsidP="0079736F">
      <w:pPr>
        <w:pStyle w:val="PL"/>
      </w:pPr>
      <w:r w:rsidRPr="00DE5341">
        <w:t xml:space="preserve">RACH-ConfigCommon ::=               </w:t>
      </w:r>
      <w:r w:rsidRPr="00DE5341">
        <w:rPr>
          <w:color w:val="993366"/>
        </w:rPr>
        <w:t>SEQUENCE</w:t>
      </w:r>
      <w:r w:rsidRPr="00DE5341">
        <w:t xml:space="preserve"> {</w:t>
      </w:r>
    </w:p>
    <w:p w14:paraId="499F7B50" w14:textId="77777777" w:rsidR="0079736F" w:rsidRPr="00DE5341" w:rsidRDefault="0079736F" w:rsidP="0079736F">
      <w:pPr>
        <w:pStyle w:val="PL"/>
      </w:pPr>
      <w:r w:rsidRPr="00DE5341">
        <w:t xml:space="preserve">    rach-ConfigGeneric                  RACH-ConfigGeneric,</w:t>
      </w:r>
    </w:p>
    <w:p w14:paraId="064A75F2" w14:textId="77777777" w:rsidR="0079736F" w:rsidRPr="00DE5341" w:rsidRDefault="0079736F" w:rsidP="0079736F">
      <w:pPr>
        <w:pStyle w:val="PL"/>
        <w:rPr>
          <w:color w:val="808080"/>
        </w:rPr>
      </w:pPr>
      <w:r w:rsidRPr="00DE5341">
        <w:t xml:space="preserve">    totalNumberOfRA-Preambles           </w:t>
      </w:r>
      <w:r w:rsidRPr="00DE5341">
        <w:rPr>
          <w:color w:val="993366"/>
        </w:rPr>
        <w:t>INTEGER</w:t>
      </w:r>
      <w:r w:rsidRPr="00DE5341">
        <w:t xml:space="preserve"> (1..63)                                                     </w:t>
      </w:r>
      <w:r w:rsidRPr="00DE5341">
        <w:rPr>
          <w:color w:val="993366"/>
        </w:rPr>
        <w:t>OPTIONAL</w:t>
      </w:r>
      <w:r w:rsidRPr="00DE5341">
        <w:t xml:space="preserve">,   </w:t>
      </w:r>
      <w:r w:rsidRPr="00DE5341">
        <w:rPr>
          <w:color w:val="808080"/>
        </w:rPr>
        <w:t>-- Need S</w:t>
      </w:r>
    </w:p>
    <w:p w14:paraId="719B7C22" w14:textId="77777777" w:rsidR="0079736F" w:rsidRPr="00DE5341" w:rsidRDefault="0079736F" w:rsidP="0079736F">
      <w:pPr>
        <w:pStyle w:val="PL"/>
      </w:pPr>
      <w:r w:rsidRPr="00DE5341">
        <w:t xml:space="preserve">    ssb-perRACH-OccasionAndCB-PreamblesPerSSB   </w:t>
      </w:r>
      <w:r w:rsidRPr="00DE5341">
        <w:rPr>
          <w:color w:val="993366"/>
        </w:rPr>
        <w:t>CHOICE</w:t>
      </w:r>
      <w:r w:rsidRPr="00DE5341">
        <w:t xml:space="preserve"> {</w:t>
      </w:r>
    </w:p>
    <w:p w14:paraId="74F61F88" w14:textId="77777777" w:rsidR="0079736F" w:rsidRPr="00DE5341" w:rsidRDefault="0079736F" w:rsidP="0079736F">
      <w:pPr>
        <w:pStyle w:val="PL"/>
      </w:pPr>
      <w:r w:rsidRPr="00DE5341">
        <w:t xml:space="preserve">        oneEighth                                   </w:t>
      </w:r>
      <w:r w:rsidRPr="00DE5341">
        <w:rPr>
          <w:color w:val="993366"/>
        </w:rPr>
        <w:t>ENUMERATED</w:t>
      </w:r>
      <w:r w:rsidRPr="00DE5341">
        <w:t xml:space="preserve"> {n4,n8,n12,n16,n20,n24,n28,n32,n36,n40,n44,n48,n52,n56,n60,n64},</w:t>
      </w:r>
    </w:p>
    <w:p w14:paraId="212495ED" w14:textId="77777777" w:rsidR="0079736F" w:rsidRPr="00DE5341" w:rsidRDefault="0079736F" w:rsidP="0079736F">
      <w:pPr>
        <w:pStyle w:val="PL"/>
      </w:pPr>
      <w:r w:rsidRPr="00DE5341">
        <w:t xml:space="preserve">        oneFourth                                   </w:t>
      </w:r>
      <w:r w:rsidRPr="00DE5341">
        <w:rPr>
          <w:color w:val="993366"/>
        </w:rPr>
        <w:t>ENUMERATED</w:t>
      </w:r>
      <w:r w:rsidRPr="00DE5341">
        <w:t xml:space="preserve"> {n4,n8,n12,n16,n20,n24,n28,n32,n36,n40,n44,n48,n52,n56,n60,n64},</w:t>
      </w:r>
    </w:p>
    <w:p w14:paraId="13985FC5" w14:textId="77777777" w:rsidR="0079736F" w:rsidRPr="00DE5341" w:rsidRDefault="0079736F" w:rsidP="0079736F">
      <w:pPr>
        <w:pStyle w:val="PL"/>
      </w:pPr>
      <w:r w:rsidRPr="00DE5341">
        <w:t xml:space="preserve">        oneHalf                                     </w:t>
      </w:r>
      <w:r w:rsidRPr="00DE5341">
        <w:rPr>
          <w:color w:val="993366"/>
        </w:rPr>
        <w:t>ENUMERATED</w:t>
      </w:r>
      <w:r w:rsidRPr="00DE5341">
        <w:t xml:space="preserve"> {n4,n8,n12,n16,n20,n24,n28,n32,n36,n40,n44,n48,n52,n56,n60,n64},</w:t>
      </w:r>
    </w:p>
    <w:p w14:paraId="579EC4A8" w14:textId="77777777" w:rsidR="0079736F" w:rsidRPr="00DE5341" w:rsidRDefault="0079736F" w:rsidP="0079736F">
      <w:pPr>
        <w:pStyle w:val="PL"/>
      </w:pPr>
      <w:r w:rsidRPr="00DE5341">
        <w:t xml:space="preserve">        one                                         </w:t>
      </w:r>
      <w:r w:rsidRPr="00DE5341">
        <w:rPr>
          <w:color w:val="993366"/>
        </w:rPr>
        <w:t>ENUMERATED</w:t>
      </w:r>
      <w:r w:rsidRPr="00DE5341">
        <w:t xml:space="preserve"> {n4,n8,n12,n16,n20,n24,n28,n32,n36,n40,n44,n48,n52,n56,n60,n64},</w:t>
      </w:r>
    </w:p>
    <w:p w14:paraId="00EB54CD" w14:textId="77777777" w:rsidR="0079736F" w:rsidRPr="00DE5341" w:rsidRDefault="0079736F" w:rsidP="0079736F">
      <w:pPr>
        <w:pStyle w:val="PL"/>
      </w:pPr>
      <w:r w:rsidRPr="00DE5341">
        <w:t xml:space="preserve">        two                                         </w:t>
      </w:r>
      <w:r w:rsidRPr="00DE5341">
        <w:rPr>
          <w:color w:val="993366"/>
        </w:rPr>
        <w:t>ENUMERATED</w:t>
      </w:r>
      <w:r w:rsidRPr="00DE5341">
        <w:t xml:space="preserve"> {n4,n8,n12,n16,n20,n24,n28,n32},</w:t>
      </w:r>
    </w:p>
    <w:p w14:paraId="5F20E1EF" w14:textId="77777777" w:rsidR="0079736F" w:rsidRPr="00DE5341" w:rsidRDefault="0079736F" w:rsidP="0079736F">
      <w:pPr>
        <w:pStyle w:val="PL"/>
      </w:pPr>
      <w:r w:rsidRPr="00DE5341">
        <w:t xml:space="preserve">        four                                        </w:t>
      </w:r>
      <w:r w:rsidRPr="00DE5341">
        <w:rPr>
          <w:color w:val="993366"/>
        </w:rPr>
        <w:t>INTEGER</w:t>
      </w:r>
      <w:r w:rsidRPr="00DE5341">
        <w:t xml:space="preserve"> (1..16),</w:t>
      </w:r>
    </w:p>
    <w:p w14:paraId="0B888723" w14:textId="77777777" w:rsidR="0079736F" w:rsidRPr="00DE5341" w:rsidRDefault="0079736F" w:rsidP="0079736F">
      <w:pPr>
        <w:pStyle w:val="PL"/>
      </w:pPr>
      <w:r w:rsidRPr="00DE5341">
        <w:t xml:space="preserve">        eight                                       </w:t>
      </w:r>
      <w:r w:rsidRPr="00DE5341">
        <w:rPr>
          <w:color w:val="993366"/>
        </w:rPr>
        <w:t>INTEGER</w:t>
      </w:r>
      <w:r w:rsidRPr="00DE5341">
        <w:t xml:space="preserve"> (1..8),</w:t>
      </w:r>
    </w:p>
    <w:p w14:paraId="0FB50B95" w14:textId="77777777" w:rsidR="0079736F" w:rsidRPr="00DE5341" w:rsidRDefault="0079736F" w:rsidP="0079736F">
      <w:pPr>
        <w:pStyle w:val="PL"/>
      </w:pPr>
      <w:r w:rsidRPr="00DE5341">
        <w:t xml:space="preserve">        sixteen                                     </w:t>
      </w:r>
      <w:r w:rsidRPr="00DE5341">
        <w:rPr>
          <w:color w:val="993366"/>
        </w:rPr>
        <w:t>INTEGER</w:t>
      </w:r>
      <w:r w:rsidRPr="00DE5341">
        <w:t xml:space="preserve"> (1..4)</w:t>
      </w:r>
    </w:p>
    <w:p w14:paraId="2F89F9A5" w14:textId="77777777" w:rsidR="0079736F" w:rsidRPr="00DE5341" w:rsidRDefault="0079736F" w:rsidP="0079736F">
      <w:pPr>
        <w:pStyle w:val="PL"/>
        <w:rPr>
          <w:color w:val="808080"/>
        </w:rPr>
      </w:pPr>
      <w:r w:rsidRPr="00DE5341">
        <w:t xml:space="preserve">    }                                                                                                       </w:t>
      </w:r>
      <w:r w:rsidRPr="00DE5341">
        <w:rPr>
          <w:color w:val="993366"/>
        </w:rPr>
        <w:t>OPTIONAL</w:t>
      </w:r>
      <w:r w:rsidRPr="00DE5341">
        <w:t xml:space="preserve">,   </w:t>
      </w:r>
      <w:r w:rsidRPr="00DE5341">
        <w:rPr>
          <w:color w:val="808080"/>
        </w:rPr>
        <w:t>-- Need M</w:t>
      </w:r>
    </w:p>
    <w:p w14:paraId="5B3AF05A" w14:textId="77777777" w:rsidR="0079736F" w:rsidRPr="00DE5341" w:rsidRDefault="0079736F" w:rsidP="0079736F">
      <w:pPr>
        <w:pStyle w:val="PL"/>
      </w:pPr>
    </w:p>
    <w:p w14:paraId="7F239C7C" w14:textId="77777777" w:rsidR="0079736F" w:rsidRPr="00DE5341" w:rsidRDefault="0079736F" w:rsidP="0079736F">
      <w:pPr>
        <w:pStyle w:val="PL"/>
      </w:pPr>
      <w:r w:rsidRPr="00DE5341">
        <w:t xml:space="preserve">    groupBconfigured                    </w:t>
      </w:r>
      <w:r w:rsidRPr="00DE5341">
        <w:rPr>
          <w:color w:val="993366"/>
        </w:rPr>
        <w:t>SEQUENCE</w:t>
      </w:r>
      <w:r w:rsidRPr="00DE5341">
        <w:t xml:space="preserve"> {</w:t>
      </w:r>
    </w:p>
    <w:p w14:paraId="1437418D" w14:textId="77777777" w:rsidR="0079736F" w:rsidRPr="00DE5341" w:rsidRDefault="0079736F" w:rsidP="0079736F">
      <w:pPr>
        <w:pStyle w:val="PL"/>
      </w:pPr>
      <w:r w:rsidRPr="00DE5341">
        <w:t xml:space="preserve">        ra-Msg3SizeGroupA                   </w:t>
      </w:r>
      <w:r w:rsidRPr="00DE5341">
        <w:rPr>
          <w:color w:val="993366"/>
        </w:rPr>
        <w:t>ENUMERATED</w:t>
      </w:r>
      <w:r w:rsidRPr="00DE5341">
        <w:t xml:space="preserve"> {b56, b144, b208, b256, b282, b480, b640,</w:t>
      </w:r>
    </w:p>
    <w:p w14:paraId="26DA857B" w14:textId="77777777" w:rsidR="0079736F" w:rsidRPr="00DE5341" w:rsidRDefault="0079736F" w:rsidP="0079736F">
      <w:pPr>
        <w:pStyle w:val="PL"/>
      </w:pPr>
      <w:r w:rsidRPr="00DE5341">
        <w:t xml:space="preserve">                                                        b800, b1000, b72, spare6, spare5,spare4, spare3, spare2, spare1},</w:t>
      </w:r>
    </w:p>
    <w:p w14:paraId="283F8F8F" w14:textId="77777777" w:rsidR="0079736F" w:rsidRPr="00DE5341" w:rsidRDefault="0079736F" w:rsidP="0079736F">
      <w:pPr>
        <w:pStyle w:val="PL"/>
      </w:pPr>
      <w:r w:rsidRPr="00DE5341">
        <w:t xml:space="preserve">        messagePowerOffsetGroupB            </w:t>
      </w:r>
      <w:r w:rsidRPr="00DE5341">
        <w:rPr>
          <w:color w:val="993366"/>
        </w:rPr>
        <w:t>ENUMERATED</w:t>
      </w:r>
      <w:r w:rsidRPr="00DE5341">
        <w:t xml:space="preserve"> { minusinfinity, dB0, dB5, dB8, dB10, dB12, dB15, dB18},</w:t>
      </w:r>
    </w:p>
    <w:p w14:paraId="29732C8E" w14:textId="77777777" w:rsidR="0079736F" w:rsidRPr="00DE5341" w:rsidRDefault="0079736F" w:rsidP="0079736F">
      <w:pPr>
        <w:pStyle w:val="PL"/>
      </w:pPr>
      <w:r w:rsidRPr="00DE5341">
        <w:t xml:space="preserve">        numberOfRA-PreamblesGroupA          </w:t>
      </w:r>
      <w:r w:rsidRPr="00DE5341">
        <w:rPr>
          <w:color w:val="993366"/>
        </w:rPr>
        <w:t>INTEGER</w:t>
      </w:r>
      <w:r w:rsidRPr="00DE5341">
        <w:t xml:space="preserve"> (1..64)</w:t>
      </w:r>
    </w:p>
    <w:p w14:paraId="428101A0" w14:textId="77777777" w:rsidR="0079736F" w:rsidRPr="00DE5341" w:rsidRDefault="0079736F" w:rsidP="0079736F">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6A28403F" w14:textId="77777777" w:rsidR="0079736F" w:rsidRPr="00DE5341" w:rsidRDefault="0079736F" w:rsidP="0079736F">
      <w:pPr>
        <w:pStyle w:val="PL"/>
      </w:pPr>
      <w:r w:rsidRPr="00DE5341">
        <w:t xml:space="preserve">    ra-ContentionResolutionTimer            </w:t>
      </w:r>
      <w:r w:rsidRPr="00DE5341">
        <w:rPr>
          <w:color w:val="993366"/>
        </w:rPr>
        <w:t>ENUMERATED</w:t>
      </w:r>
      <w:r w:rsidRPr="00DE5341">
        <w:t xml:space="preserve"> { sf8, sf16, sf24, sf32, sf40, sf48, sf56, sf64},</w:t>
      </w:r>
    </w:p>
    <w:p w14:paraId="2535AB06" w14:textId="77777777" w:rsidR="0079736F" w:rsidRPr="00DE5341" w:rsidRDefault="0079736F" w:rsidP="0079736F">
      <w:pPr>
        <w:pStyle w:val="PL"/>
        <w:rPr>
          <w:color w:val="808080"/>
        </w:rPr>
      </w:pPr>
      <w:r w:rsidRPr="00DE5341">
        <w:t xml:space="preserve">    rsrp-ThresholdSSB                       RSRP-Range                                                      </w:t>
      </w:r>
      <w:r w:rsidRPr="00DE5341">
        <w:rPr>
          <w:color w:val="993366"/>
        </w:rPr>
        <w:t>OPTIONAL</w:t>
      </w:r>
      <w:r w:rsidRPr="00DE5341">
        <w:t xml:space="preserve">,   </w:t>
      </w:r>
      <w:r w:rsidRPr="00DE5341">
        <w:rPr>
          <w:color w:val="808080"/>
        </w:rPr>
        <w:t>-- Need R</w:t>
      </w:r>
    </w:p>
    <w:p w14:paraId="16EEBB81" w14:textId="77777777" w:rsidR="0079736F" w:rsidRPr="00DE5341" w:rsidRDefault="0079736F" w:rsidP="0079736F">
      <w:pPr>
        <w:pStyle w:val="PL"/>
        <w:rPr>
          <w:color w:val="808080"/>
        </w:rPr>
      </w:pPr>
      <w:r w:rsidRPr="00DE5341">
        <w:t xml:space="preserve">    rsrp-ThresholdSSB-SUL                   RSRP-Range                                                      </w:t>
      </w:r>
      <w:r w:rsidRPr="00DE5341">
        <w:rPr>
          <w:color w:val="993366"/>
        </w:rPr>
        <w:t>OPTIONAL</w:t>
      </w:r>
      <w:r w:rsidRPr="00DE5341">
        <w:t xml:space="preserve">,   </w:t>
      </w:r>
      <w:r w:rsidRPr="00DE5341">
        <w:rPr>
          <w:color w:val="808080"/>
        </w:rPr>
        <w:t>-- Cond SUL</w:t>
      </w:r>
    </w:p>
    <w:p w14:paraId="5F9C11C9" w14:textId="77777777" w:rsidR="0079736F" w:rsidRPr="00DE5341" w:rsidRDefault="0079736F" w:rsidP="0079736F">
      <w:pPr>
        <w:pStyle w:val="PL"/>
      </w:pPr>
      <w:r w:rsidRPr="00DE5341">
        <w:t xml:space="preserve">    prach-RootSequenceIndex                 </w:t>
      </w:r>
      <w:r w:rsidRPr="00DE5341">
        <w:rPr>
          <w:color w:val="993366"/>
        </w:rPr>
        <w:t>CHOICE</w:t>
      </w:r>
      <w:r w:rsidRPr="00DE5341">
        <w:t xml:space="preserve"> {</w:t>
      </w:r>
    </w:p>
    <w:p w14:paraId="016348A1" w14:textId="77777777" w:rsidR="0079736F" w:rsidRPr="00DE5341" w:rsidRDefault="0079736F" w:rsidP="0079736F">
      <w:pPr>
        <w:pStyle w:val="PL"/>
      </w:pPr>
      <w:r w:rsidRPr="00DE5341">
        <w:t xml:space="preserve">        l839                                    </w:t>
      </w:r>
      <w:r w:rsidRPr="00DE5341">
        <w:rPr>
          <w:color w:val="993366"/>
        </w:rPr>
        <w:t>INTEGER</w:t>
      </w:r>
      <w:r w:rsidRPr="00DE5341">
        <w:t xml:space="preserve"> (0..837),</w:t>
      </w:r>
    </w:p>
    <w:p w14:paraId="58E5FE96" w14:textId="77777777" w:rsidR="0079736F" w:rsidRPr="00DE5341" w:rsidRDefault="0079736F" w:rsidP="0079736F">
      <w:pPr>
        <w:pStyle w:val="PL"/>
      </w:pPr>
      <w:r w:rsidRPr="00DE5341">
        <w:t xml:space="preserve">        l139                                    </w:t>
      </w:r>
      <w:r w:rsidRPr="00DE5341">
        <w:rPr>
          <w:color w:val="993366"/>
        </w:rPr>
        <w:t>INTEGER</w:t>
      </w:r>
      <w:r w:rsidRPr="00DE5341">
        <w:t xml:space="preserve"> (0..137)</w:t>
      </w:r>
    </w:p>
    <w:p w14:paraId="0A649FE1" w14:textId="77777777" w:rsidR="0079736F" w:rsidRPr="00DE5341" w:rsidRDefault="0079736F" w:rsidP="0079736F">
      <w:pPr>
        <w:pStyle w:val="PL"/>
      </w:pPr>
      <w:r w:rsidRPr="00DE5341">
        <w:t xml:space="preserve">    },</w:t>
      </w:r>
    </w:p>
    <w:p w14:paraId="51564272" w14:textId="77777777" w:rsidR="0079736F" w:rsidRPr="00DE5341" w:rsidRDefault="0079736F" w:rsidP="0079736F">
      <w:pPr>
        <w:pStyle w:val="PL"/>
        <w:rPr>
          <w:color w:val="808080"/>
        </w:rPr>
      </w:pPr>
      <w:r w:rsidRPr="00DE5341">
        <w:t xml:space="preserve">    msg1-SubcarrierSpacing                  SubcarrierSpacing                                               </w:t>
      </w:r>
      <w:r w:rsidRPr="00DE5341">
        <w:rPr>
          <w:color w:val="993366"/>
        </w:rPr>
        <w:t>OPTIONAL</w:t>
      </w:r>
      <w:r w:rsidRPr="00DE5341">
        <w:t xml:space="preserve">,   </w:t>
      </w:r>
      <w:r w:rsidRPr="00DE5341">
        <w:rPr>
          <w:color w:val="808080"/>
        </w:rPr>
        <w:t>-- Cond L139</w:t>
      </w:r>
    </w:p>
    <w:p w14:paraId="753FE2BB" w14:textId="77777777" w:rsidR="0079736F" w:rsidRPr="00DE5341" w:rsidRDefault="0079736F" w:rsidP="0079736F">
      <w:pPr>
        <w:pStyle w:val="PL"/>
      </w:pPr>
      <w:r w:rsidRPr="00DE5341">
        <w:t xml:space="preserve">    restrictedSetConfig                     </w:t>
      </w:r>
      <w:r w:rsidRPr="00DE5341">
        <w:rPr>
          <w:color w:val="993366"/>
        </w:rPr>
        <w:t>ENUMERATED</w:t>
      </w:r>
      <w:r w:rsidRPr="00DE5341">
        <w:t xml:space="preserve"> {unrestrictedSet, restrictedSetTypeA, restrictedSetTypeB},</w:t>
      </w:r>
    </w:p>
    <w:p w14:paraId="2EEA1F8A" w14:textId="77777777" w:rsidR="0079736F" w:rsidRPr="00DE5341" w:rsidRDefault="0079736F" w:rsidP="0079736F">
      <w:pPr>
        <w:pStyle w:val="PL"/>
        <w:rPr>
          <w:color w:val="808080"/>
        </w:rPr>
      </w:pPr>
      <w:r w:rsidRPr="00DE5341">
        <w:t xml:space="preserve">    msg3-transformPrecoder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66C8B17F" w14:textId="77777777" w:rsidR="0079736F" w:rsidRPr="00DE5341" w:rsidRDefault="0079736F" w:rsidP="0079736F">
      <w:pPr>
        <w:pStyle w:val="PL"/>
      </w:pPr>
      <w:r w:rsidRPr="00DE5341">
        <w:t xml:space="preserve">    ...,</w:t>
      </w:r>
    </w:p>
    <w:p w14:paraId="3C4E301A" w14:textId="77777777" w:rsidR="0079736F" w:rsidRPr="00DE5341" w:rsidRDefault="0079736F" w:rsidP="0079736F">
      <w:pPr>
        <w:pStyle w:val="PL"/>
      </w:pPr>
      <w:r w:rsidRPr="00DE5341">
        <w:t xml:space="preserve">    [[</w:t>
      </w:r>
    </w:p>
    <w:p w14:paraId="1E981C8E" w14:textId="77777777" w:rsidR="0079736F" w:rsidRPr="00DE5341" w:rsidRDefault="0079736F" w:rsidP="0079736F">
      <w:pPr>
        <w:pStyle w:val="PL"/>
      </w:pPr>
      <w:r w:rsidRPr="00DE5341">
        <w:t xml:space="preserve">    ra-PrioritizationForAccessIdentity-r16  </w:t>
      </w:r>
      <w:r w:rsidRPr="00DE5341">
        <w:rPr>
          <w:color w:val="993366"/>
        </w:rPr>
        <w:t>SEQUENCE</w:t>
      </w:r>
      <w:r w:rsidRPr="00DE5341">
        <w:t xml:space="preserve"> {</w:t>
      </w:r>
    </w:p>
    <w:p w14:paraId="4C8C3586" w14:textId="77777777" w:rsidR="0079736F" w:rsidRPr="00DE5341" w:rsidRDefault="0079736F" w:rsidP="0079736F">
      <w:pPr>
        <w:pStyle w:val="PL"/>
      </w:pPr>
      <w:r w:rsidRPr="00DE5341">
        <w:t xml:space="preserve">        ra-Prioritization-r16                   RA-Prioritization,</w:t>
      </w:r>
    </w:p>
    <w:p w14:paraId="39EE2986" w14:textId="77777777" w:rsidR="0079736F" w:rsidRPr="00DE5341" w:rsidRDefault="0079736F" w:rsidP="0079736F">
      <w:pPr>
        <w:pStyle w:val="PL"/>
      </w:pPr>
      <w:r w:rsidRPr="00DE5341">
        <w:t xml:space="preserve">        ra-PrioritizationForAI-r16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00BBDD57" w14:textId="77777777" w:rsidR="0079736F" w:rsidRPr="00DE5341" w:rsidRDefault="0079736F" w:rsidP="0079736F">
      <w:pPr>
        <w:pStyle w:val="PL"/>
        <w:rPr>
          <w:color w:val="808080"/>
        </w:rPr>
      </w:pPr>
      <w:r w:rsidRPr="00DE5341">
        <w:t xml:space="preserve">    }                                                                                                       </w:t>
      </w:r>
      <w:r w:rsidRPr="00DE5341">
        <w:rPr>
          <w:color w:val="993366"/>
        </w:rPr>
        <w:t>OPTIONAL</w:t>
      </w:r>
      <w:r w:rsidRPr="00DE5341">
        <w:t xml:space="preserve">,   </w:t>
      </w:r>
      <w:r w:rsidRPr="00DE5341">
        <w:rPr>
          <w:color w:val="808080"/>
        </w:rPr>
        <w:t>-- Cond InitialBWP-Only</w:t>
      </w:r>
    </w:p>
    <w:p w14:paraId="4226F60C" w14:textId="77777777" w:rsidR="0079736F" w:rsidRPr="00DE5341" w:rsidRDefault="0079736F" w:rsidP="0079736F">
      <w:pPr>
        <w:pStyle w:val="PL"/>
      </w:pPr>
      <w:r w:rsidRPr="00DE5341">
        <w:t xml:space="preserve">    prach-RootSequenceIndex-r16             </w:t>
      </w:r>
      <w:r w:rsidRPr="00DE5341">
        <w:rPr>
          <w:color w:val="993366"/>
        </w:rPr>
        <w:t>CHOICE</w:t>
      </w:r>
      <w:r w:rsidRPr="00DE5341">
        <w:t xml:space="preserve"> {</w:t>
      </w:r>
    </w:p>
    <w:p w14:paraId="6BBA00FA" w14:textId="77777777" w:rsidR="0079736F" w:rsidRPr="00DE5341" w:rsidRDefault="0079736F" w:rsidP="0079736F">
      <w:pPr>
        <w:pStyle w:val="PL"/>
      </w:pPr>
      <w:r w:rsidRPr="00DE5341">
        <w:t xml:space="preserve">        l571                                    </w:t>
      </w:r>
      <w:r w:rsidRPr="00DE5341">
        <w:rPr>
          <w:color w:val="993366"/>
        </w:rPr>
        <w:t>INTEGER</w:t>
      </w:r>
      <w:r w:rsidRPr="00DE5341">
        <w:t xml:space="preserve"> (0..569),</w:t>
      </w:r>
    </w:p>
    <w:p w14:paraId="59C45B39" w14:textId="77777777" w:rsidR="0079736F" w:rsidRPr="00DE5341" w:rsidRDefault="0079736F" w:rsidP="0079736F">
      <w:pPr>
        <w:pStyle w:val="PL"/>
      </w:pPr>
      <w:r w:rsidRPr="00DE5341">
        <w:t xml:space="preserve">        l1151                                   </w:t>
      </w:r>
      <w:r w:rsidRPr="00DE5341">
        <w:rPr>
          <w:color w:val="993366"/>
        </w:rPr>
        <w:t>INTEGER</w:t>
      </w:r>
      <w:r w:rsidRPr="00DE5341">
        <w:t xml:space="preserve"> (0..1149)</w:t>
      </w:r>
    </w:p>
    <w:p w14:paraId="5CEC82D4" w14:textId="77777777" w:rsidR="0079736F" w:rsidRPr="00DE5341" w:rsidRDefault="0079736F" w:rsidP="0079736F">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7863F925" w14:textId="77777777" w:rsidR="0079736F" w:rsidRPr="00DE5341" w:rsidRDefault="0079736F" w:rsidP="0079736F">
      <w:pPr>
        <w:pStyle w:val="PL"/>
      </w:pPr>
      <w:r w:rsidRPr="00DE5341">
        <w:t xml:space="preserve">    ]]</w:t>
      </w:r>
    </w:p>
    <w:p w14:paraId="2E5A037E" w14:textId="77777777" w:rsidR="0079736F" w:rsidRPr="00DE5341" w:rsidRDefault="0079736F" w:rsidP="0079736F">
      <w:pPr>
        <w:pStyle w:val="PL"/>
      </w:pPr>
      <w:r w:rsidRPr="00DE5341">
        <w:t>}</w:t>
      </w:r>
    </w:p>
    <w:p w14:paraId="4E44C6C6" w14:textId="77777777" w:rsidR="0079736F" w:rsidRPr="00DE5341" w:rsidRDefault="0079736F" w:rsidP="0079736F">
      <w:pPr>
        <w:pStyle w:val="PL"/>
      </w:pPr>
    </w:p>
    <w:p w14:paraId="3F8A7724" w14:textId="77777777" w:rsidR="0079736F" w:rsidRPr="00DE5341" w:rsidRDefault="0079736F" w:rsidP="0079736F">
      <w:pPr>
        <w:pStyle w:val="PL"/>
        <w:rPr>
          <w:color w:val="808080"/>
        </w:rPr>
      </w:pPr>
      <w:r w:rsidRPr="00DE5341">
        <w:rPr>
          <w:color w:val="808080"/>
        </w:rPr>
        <w:t>-- TAG-RACH-CONFIGCOMMON-STOP</w:t>
      </w:r>
    </w:p>
    <w:p w14:paraId="3E09786B" w14:textId="77777777" w:rsidR="0079736F" w:rsidRPr="00DE5341" w:rsidRDefault="0079736F" w:rsidP="0079736F">
      <w:pPr>
        <w:pStyle w:val="PL"/>
        <w:rPr>
          <w:color w:val="808080"/>
        </w:rPr>
      </w:pPr>
      <w:r w:rsidRPr="00DE5341">
        <w:rPr>
          <w:color w:val="808080"/>
        </w:rPr>
        <w:t>-- ASN1STOP</w:t>
      </w:r>
    </w:p>
    <w:p w14:paraId="0C5D80A2" w14:textId="77777777" w:rsidR="0079736F" w:rsidRPr="00DE5341" w:rsidRDefault="0079736F" w:rsidP="007973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36F" w:rsidRPr="00DE5341" w14:paraId="3256F123"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7A1C7F92" w14:textId="77777777" w:rsidR="0079736F" w:rsidRPr="00DE5341" w:rsidRDefault="0079736F" w:rsidP="0029640E">
            <w:pPr>
              <w:pStyle w:val="TAH"/>
              <w:rPr>
                <w:szCs w:val="22"/>
                <w:lang w:eastAsia="sv-SE"/>
              </w:rPr>
            </w:pPr>
            <w:r w:rsidRPr="00DE5341">
              <w:rPr>
                <w:i/>
                <w:szCs w:val="22"/>
                <w:lang w:eastAsia="sv-SE"/>
              </w:rPr>
              <w:lastRenderedPageBreak/>
              <w:t>RACH-</w:t>
            </w:r>
            <w:proofErr w:type="spellStart"/>
            <w:r w:rsidRPr="00DE5341">
              <w:rPr>
                <w:i/>
                <w:szCs w:val="22"/>
                <w:lang w:eastAsia="sv-SE"/>
              </w:rPr>
              <w:t>ConfigCommon</w:t>
            </w:r>
            <w:proofErr w:type="spellEnd"/>
            <w:r w:rsidRPr="00DE5341">
              <w:rPr>
                <w:i/>
                <w:szCs w:val="22"/>
                <w:lang w:eastAsia="sv-SE"/>
              </w:rPr>
              <w:t xml:space="preserve"> </w:t>
            </w:r>
            <w:r w:rsidRPr="00DE5341">
              <w:rPr>
                <w:szCs w:val="22"/>
                <w:lang w:eastAsia="sv-SE"/>
              </w:rPr>
              <w:t>field descriptions</w:t>
            </w:r>
          </w:p>
        </w:tc>
      </w:tr>
      <w:tr w:rsidR="0079736F" w:rsidRPr="00DE5341" w14:paraId="6B46DD1A"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4C6D912C" w14:textId="77777777" w:rsidR="0079736F" w:rsidRPr="00DE5341" w:rsidRDefault="0079736F" w:rsidP="0029640E">
            <w:pPr>
              <w:pStyle w:val="TAL"/>
              <w:rPr>
                <w:szCs w:val="22"/>
                <w:lang w:eastAsia="sv-SE"/>
              </w:rPr>
            </w:pPr>
            <w:proofErr w:type="spellStart"/>
            <w:r w:rsidRPr="00DE5341">
              <w:rPr>
                <w:b/>
                <w:i/>
                <w:szCs w:val="22"/>
                <w:lang w:eastAsia="sv-SE"/>
              </w:rPr>
              <w:t>messagePowerOffsetGroupB</w:t>
            </w:r>
            <w:proofErr w:type="spellEnd"/>
          </w:p>
          <w:p w14:paraId="22672D70" w14:textId="77777777" w:rsidR="0079736F" w:rsidRPr="00DE5341" w:rsidRDefault="0079736F" w:rsidP="0029640E">
            <w:pPr>
              <w:pStyle w:val="TAL"/>
              <w:rPr>
                <w:szCs w:val="22"/>
                <w:lang w:eastAsia="sv-SE"/>
              </w:rPr>
            </w:pPr>
            <w:r w:rsidRPr="00DE5341">
              <w:rPr>
                <w:szCs w:val="22"/>
                <w:lang w:eastAsia="sv-SE"/>
              </w:rPr>
              <w:t xml:space="preserve">Threshold for preamble selection. Value is in </w:t>
            </w:r>
            <w:proofErr w:type="spellStart"/>
            <w:r w:rsidRPr="00DE5341">
              <w:rPr>
                <w:szCs w:val="22"/>
                <w:lang w:eastAsia="sv-SE"/>
              </w:rPr>
              <w:t>dB.</w:t>
            </w:r>
            <w:proofErr w:type="spellEnd"/>
            <w:r w:rsidRPr="00DE5341">
              <w:rPr>
                <w:szCs w:val="22"/>
                <w:lang w:eastAsia="sv-SE"/>
              </w:rPr>
              <w:t xml:space="preserve"> Value </w:t>
            </w:r>
            <w:proofErr w:type="spellStart"/>
            <w:r w:rsidRPr="00DE5341">
              <w:rPr>
                <w:i/>
                <w:szCs w:val="22"/>
                <w:lang w:eastAsia="sv-SE"/>
              </w:rPr>
              <w:t>minusinfinity</w:t>
            </w:r>
            <w:proofErr w:type="spellEnd"/>
            <w:r w:rsidRPr="00DE5341">
              <w:rPr>
                <w:szCs w:val="22"/>
                <w:lang w:eastAsia="sv-SE"/>
              </w:rPr>
              <w:t xml:space="preserve"> corresponds to –infinity. Value </w:t>
            </w:r>
            <w:r w:rsidRPr="00DE5341">
              <w:rPr>
                <w:i/>
                <w:szCs w:val="22"/>
                <w:lang w:eastAsia="sv-SE"/>
              </w:rPr>
              <w:t>dB0</w:t>
            </w:r>
            <w:r w:rsidRPr="00DE5341">
              <w:rPr>
                <w:szCs w:val="22"/>
                <w:lang w:eastAsia="sv-SE"/>
              </w:rPr>
              <w:t xml:space="preserve"> corresponds to 0 dB, </w:t>
            </w:r>
            <w:r w:rsidRPr="00DE5341">
              <w:rPr>
                <w:i/>
                <w:szCs w:val="22"/>
                <w:lang w:eastAsia="sv-SE"/>
              </w:rPr>
              <w:t>dB5</w:t>
            </w:r>
            <w:r w:rsidRPr="00DE5341">
              <w:rPr>
                <w:szCs w:val="22"/>
                <w:lang w:eastAsia="sv-SE"/>
              </w:rPr>
              <w:t xml:space="preserve"> corresponds to 5 dB and so on. (see TS 38.321 [3], clause 5.1.2)</w:t>
            </w:r>
          </w:p>
        </w:tc>
      </w:tr>
      <w:tr w:rsidR="0079736F" w:rsidRPr="00DE5341" w14:paraId="4C4F6AEA"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189D3039" w14:textId="77777777" w:rsidR="0079736F" w:rsidRPr="00DE5341" w:rsidRDefault="0079736F" w:rsidP="0029640E">
            <w:pPr>
              <w:pStyle w:val="TAL"/>
              <w:rPr>
                <w:szCs w:val="22"/>
                <w:lang w:eastAsia="sv-SE"/>
              </w:rPr>
            </w:pPr>
            <w:r w:rsidRPr="00DE5341">
              <w:rPr>
                <w:b/>
                <w:i/>
                <w:szCs w:val="22"/>
                <w:lang w:eastAsia="sv-SE"/>
              </w:rPr>
              <w:t>msg1-SubcarrierSpacing</w:t>
            </w:r>
          </w:p>
          <w:p w14:paraId="614FC542" w14:textId="77777777" w:rsidR="0079736F" w:rsidRPr="00DE5341" w:rsidRDefault="0079736F" w:rsidP="0029640E">
            <w:pPr>
              <w:pStyle w:val="TAL"/>
              <w:rPr>
                <w:szCs w:val="22"/>
                <w:lang w:eastAsia="sv-SE"/>
              </w:rPr>
            </w:pPr>
            <w:r w:rsidRPr="00DE5341">
              <w:rPr>
                <w:szCs w:val="22"/>
                <w:lang w:eastAsia="sv-SE"/>
              </w:rPr>
              <w:t xml:space="preserve">Subcarrier spacing of PRACH (see TS 38.211 [16], clause 5.3.2). Only the values 15 or 30 kHz (FR1), and 60 or 120 kHz (FR2) are applicable. </w:t>
            </w:r>
            <w:r w:rsidRPr="00DE5341">
              <w:rPr>
                <w:lang w:eastAsia="sv-SE"/>
              </w:rPr>
              <w:t xml:space="preserve">If absent, the UE applies the SCS as derived from the </w:t>
            </w:r>
            <w:proofErr w:type="spellStart"/>
            <w:r w:rsidRPr="00DE5341">
              <w:rPr>
                <w:i/>
                <w:lang w:eastAsia="sv-SE"/>
              </w:rPr>
              <w:t>prach-ConfigurationIndex</w:t>
            </w:r>
            <w:proofErr w:type="spellEnd"/>
            <w:r w:rsidRPr="00DE5341">
              <w:rPr>
                <w:lang w:eastAsia="sv-SE"/>
              </w:rPr>
              <w:t xml:space="preserve"> in </w:t>
            </w:r>
            <w:r w:rsidRPr="00DE5341">
              <w:rPr>
                <w:i/>
                <w:lang w:eastAsia="sv-SE"/>
              </w:rPr>
              <w:t>RACH-</w:t>
            </w:r>
            <w:proofErr w:type="spellStart"/>
            <w:r w:rsidRPr="00DE5341">
              <w:rPr>
                <w:i/>
                <w:lang w:eastAsia="sv-SE"/>
              </w:rPr>
              <w:t>ConfigGeneric</w:t>
            </w:r>
            <w:proofErr w:type="spellEnd"/>
            <w:r w:rsidRPr="00DE5341">
              <w:rPr>
                <w:lang w:eastAsia="sv-SE"/>
              </w:rPr>
              <w:t xml:space="preserve"> (see tables Table 6.3.3.1-1 and Table 6.3.3.2-2, TS 38.211 [16]). The value also applies to contention free random access (</w:t>
            </w:r>
            <w:r w:rsidRPr="00DE5341">
              <w:rPr>
                <w:i/>
                <w:lang w:eastAsia="sv-SE"/>
              </w:rPr>
              <w:t>RACH-</w:t>
            </w:r>
            <w:proofErr w:type="spellStart"/>
            <w:r w:rsidRPr="00DE5341">
              <w:rPr>
                <w:i/>
                <w:lang w:eastAsia="sv-SE"/>
              </w:rPr>
              <w:t>ConfigDedicated</w:t>
            </w:r>
            <w:proofErr w:type="spellEnd"/>
            <w:r w:rsidRPr="00DE5341">
              <w:rPr>
                <w:lang w:eastAsia="sv-SE"/>
              </w:rPr>
              <w:t xml:space="preserve">), to SI-request and to contention-based beam failure recovery (CB-BFR). But it does not apply for contention free beam failure recovery (CF-BFR) (see </w:t>
            </w:r>
            <w:proofErr w:type="spellStart"/>
            <w:r w:rsidRPr="00DE5341">
              <w:rPr>
                <w:i/>
                <w:lang w:eastAsia="sv-SE"/>
              </w:rPr>
              <w:t>BeamFailureRecoveryConfig</w:t>
            </w:r>
            <w:proofErr w:type="spellEnd"/>
            <w:r w:rsidRPr="00DE5341">
              <w:rPr>
                <w:lang w:eastAsia="sv-SE"/>
              </w:rPr>
              <w:t>).</w:t>
            </w:r>
          </w:p>
        </w:tc>
      </w:tr>
      <w:tr w:rsidR="0079736F" w:rsidRPr="00DE5341" w14:paraId="605989B8"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1DC5691A" w14:textId="77777777" w:rsidR="0079736F" w:rsidRPr="00DE5341" w:rsidRDefault="0079736F" w:rsidP="0029640E">
            <w:pPr>
              <w:pStyle w:val="TAL"/>
              <w:rPr>
                <w:szCs w:val="22"/>
                <w:lang w:eastAsia="sv-SE"/>
              </w:rPr>
            </w:pPr>
            <w:r w:rsidRPr="00DE5341">
              <w:rPr>
                <w:b/>
                <w:i/>
                <w:szCs w:val="22"/>
                <w:lang w:eastAsia="sv-SE"/>
              </w:rPr>
              <w:t>msg3-transformPrecoder</w:t>
            </w:r>
          </w:p>
          <w:p w14:paraId="395DD8F9" w14:textId="77777777" w:rsidR="0079736F" w:rsidRPr="00DE5341" w:rsidRDefault="0079736F" w:rsidP="0029640E">
            <w:pPr>
              <w:pStyle w:val="TAL"/>
              <w:rPr>
                <w:szCs w:val="22"/>
                <w:lang w:eastAsia="sv-SE"/>
              </w:rPr>
            </w:pPr>
            <w:r w:rsidRPr="00DE5341">
              <w:rPr>
                <w:szCs w:val="22"/>
                <w:lang w:eastAsia="sv-SE"/>
              </w:rPr>
              <w:t>Enables the transform precoder for Msg3 transmission according to clause 6.1.3 of TS 38.214 [19]. If the field is absent, the UE disables the transformer precoder (see TS 38.213 [13], clause 8.3).</w:t>
            </w:r>
          </w:p>
        </w:tc>
      </w:tr>
      <w:tr w:rsidR="0079736F" w:rsidRPr="00DE5341" w14:paraId="59960493"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660539B3" w14:textId="77777777" w:rsidR="0079736F" w:rsidRPr="00DE5341" w:rsidRDefault="0079736F" w:rsidP="0029640E">
            <w:pPr>
              <w:pStyle w:val="TAL"/>
              <w:rPr>
                <w:szCs w:val="22"/>
                <w:lang w:eastAsia="sv-SE"/>
              </w:rPr>
            </w:pPr>
            <w:proofErr w:type="spellStart"/>
            <w:r w:rsidRPr="00DE5341">
              <w:rPr>
                <w:b/>
                <w:i/>
                <w:szCs w:val="22"/>
                <w:lang w:eastAsia="sv-SE"/>
              </w:rPr>
              <w:t>numberOfRA-PreamblesGroupA</w:t>
            </w:r>
            <w:proofErr w:type="spellEnd"/>
          </w:p>
          <w:p w14:paraId="71836A68" w14:textId="77777777" w:rsidR="0079736F" w:rsidRPr="00DE5341" w:rsidRDefault="0079736F" w:rsidP="0029640E">
            <w:pPr>
              <w:pStyle w:val="TAL"/>
              <w:rPr>
                <w:szCs w:val="22"/>
                <w:lang w:eastAsia="sv-SE"/>
              </w:rPr>
            </w:pPr>
            <w:r w:rsidRPr="00DE5341">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DE5341">
              <w:rPr>
                <w:i/>
                <w:szCs w:val="22"/>
                <w:lang w:eastAsia="sv-SE"/>
              </w:rPr>
              <w:t>ssb-perRACH-OccasionAndCB-PreamblesPerSSB</w:t>
            </w:r>
            <w:proofErr w:type="spellEnd"/>
            <w:r w:rsidRPr="00DE5341">
              <w:rPr>
                <w:szCs w:val="22"/>
                <w:lang w:eastAsia="sv-SE"/>
              </w:rPr>
              <w:t>.</w:t>
            </w:r>
          </w:p>
        </w:tc>
      </w:tr>
      <w:tr w:rsidR="0079736F" w:rsidRPr="00DE5341" w14:paraId="17576F28"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6B3A71B6" w14:textId="77777777" w:rsidR="0079736F" w:rsidRPr="00DE5341" w:rsidRDefault="0079736F" w:rsidP="0029640E">
            <w:pPr>
              <w:pStyle w:val="TAL"/>
              <w:rPr>
                <w:szCs w:val="22"/>
                <w:lang w:eastAsia="sv-SE"/>
              </w:rPr>
            </w:pPr>
            <w:proofErr w:type="spellStart"/>
            <w:r w:rsidRPr="00DE5341">
              <w:rPr>
                <w:b/>
                <w:i/>
                <w:szCs w:val="22"/>
                <w:lang w:eastAsia="sv-SE"/>
              </w:rPr>
              <w:t>prach-RootSequenceIndex</w:t>
            </w:r>
            <w:proofErr w:type="spellEnd"/>
          </w:p>
          <w:p w14:paraId="3C294C0D" w14:textId="77777777" w:rsidR="0079736F" w:rsidRPr="00DE5341" w:rsidRDefault="0079736F" w:rsidP="0029640E">
            <w:pPr>
              <w:pStyle w:val="TAL"/>
              <w:rPr>
                <w:szCs w:val="22"/>
                <w:lang w:eastAsia="sv-SE"/>
              </w:rPr>
            </w:pPr>
            <w:r w:rsidRPr="00DE5341">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DE5341">
              <w:rPr>
                <w:i/>
                <w:szCs w:val="22"/>
                <w:lang w:eastAsia="sv-SE"/>
              </w:rPr>
              <w:t>prach-ConfigurationIndex</w:t>
            </w:r>
            <w:proofErr w:type="spellEnd"/>
            <w:r w:rsidRPr="00DE5341">
              <w:rPr>
                <w:szCs w:val="22"/>
                <w:lang w:eastAsia="sv-SE"/>
              </w:rPr>
              <w:t xml:space="preserve"> in the </w:t>
            </w:r>
            <w:r w:rsidRPr="00DE5341">
              <w:rPr>
                <w:i/>
                <w:szCs w:val="22"/>
                <w:lang w:eastAsia="sv-SE"/>
              </w:rPr>
              <w:t>RACH-</w:t>
            </w:r>
            <w:proofErr w:type="spellStart"/>
            <w:r w:rsidRPr="00DE5341">
              <w:rPr>
                <w:i/>
                <w:szCs w:val="22"/>
                <w:lang w:eastAsia="sv-SE"/>
              </w:rPr>
              <w:t>ConfigDedicated</w:t>
            </w:r>
            <w:proofErr w:type="spellEnd"/>
            <w:r w:rsidRPr="00DE5341">
              <w:rPr>
                <w:szCs w:val="22"/>
                <w:lang w:eastAsia="sv-SE"/>
              </w:rPr>
              <w:t xml:space="preserve"> (if configured). If </w:t>
            </w:r>
            <w:r w:rsidRPr="00DE5341">
              <w:rPr>
                <w:i/>
                <w:szCs w:val="22"/>
                <w:lang w:eastAsia="sv-SE"/>
              </w:rPr>
              <w:t>prach-RootSequenceIndex-r16</w:t>
            </w:r>
            <w:r w:rsidRPr="00DE5341">
              <w:rPr>
                <w:szCs w:val="22"/>
                <w:lang w:eastAsia="sv-SE"/>
              </w:rPr>
              <w:t xml:space="preserve"> is </w:t>
            </w:r>
            <w:proofErr w:type="spellStart"/>
            <w:r w:rsidRPr="00DE5341">
              <w:rPr>
                <w:szCs w:val="22"/>
                <w:lang w:eastAsia="sv-SE"/>
              </w:rPr>
              <w:t>signalled</w:t>
            </w:r>
            <w:proofErr w:type="spellEnd"/>
            <w:r w:rsidRPr="00DE5341">
              <w:rPr>
                <w:szCs w:val="22"/>
                <w:lang w:eastAsia="sv-SE"/>
              </w:rPr>
              <w:t xml:space="preserve">, UE shall ignore the </w:t>
            </w:r>
            <w:proofErr w:type="spellStart"/>
            <w:r w:rsidRPr="00DE5341">
              <w:rPr>
                <w:i/>
                <w:szCs w:val="22"/>
                <w:lang w:eastAsia="sv-SE"/>
              </w:rPr>
              <w:t>prach-RootSequenceIndex</w:t>
            </w:r>
            <w:proofErr w:type="spellEnd"/>
            <w:r w:rsidRPr="00DE5341">
              <w:rPr>
                <w:i/>
                <w:szCs w:val="22"/>
                <w:lang w:eastAsia="sv-SE"/>
              </w:rPr>
              <w:t xml:space="preserve"> </w:t>
            </w:r>
            <w:r w:rsidRPr="00DE5341">
              <w:rPr>
                <w:szCs w:val="22"/>
                <w:lang w:eastAsia="sv-SE"/>
              </w:rPr>
              <w:t>(without suffix).</w:t>
            </w:r>
          </w:p>
        </w:tc>
      </w:tr>
      <w:tr w:rsidR="0079736F" w:rsidRPr="00DE5341" w14:paraId="257E5842"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1050229B" w14:textId="77777777" w:rsidR="0079736F" w:rsidRPr="00DE5341" w:rsidRDefault="0079736F" w:rsidP="0029640E">
            <w:pPr>
              <w:pStyle w:val="TAL"/>
              <w:rPr>
                <w:szCs w:val="22"/>
                <w:lang w:eastAsia="sv-SE"/>
              </w:rPr>
            </w:pPr>
            <w:r w:rsidRPr="00DE5341">
              <w:rPr>
                <w:b/>
                <w:i/>
                <w:szCs w:val="22"/>
                <w:lang w:eastAsia="sv-SE"/>
              </w:rPr>
              <w:t>ra-</w:t>
            </w:r>
            <w:proofErr w:type="spellStart"/>
            <w:r w:rsidRPr="00DE5341">
              <w:rPr>
                <w:b/>
                <w:i/>
                <w:szCs w:val="22"/>
                <w:lang w:eastAsia="sv-SE"/>
              </w:rPr>
              <w:t>ContentionResolutionTimer</w:t>
            </w:r>
            <w:proofErr w:type="spellEnd"/>
          </w:p>
          <w:p w14:paraId="6D4C5C50" w14:textId="77777777" w:rsidR="0079736F" w:rsidRPr="00DE5341" w:rsidRDefault="0079736F" w:rsidP="0029640E">
            <w:pPr>
              <w:pStyle w:val="TAL"/>
              <w:rPr>
                <w:szCs w:val="22"/>
                <w:lang w:eastAsia="sv-SE"/>
              </w:rPr>
            </w:pPr>
            <w:r w:rsidRPr="00DE5341">
              <w:rPr>
                <w:szCs w:val="22"/>
                <w:lang w:eastAsia="sv-SE"/>
              </w:rPr>
              <w:t xml:space="preserve">The initial value for the contention resolution timer (see TS 38.321 [3], clause 5.1.5). Value </w:t>
            </w:r>
            <w:r w:rsidRPr="00DE5341">
              <w:rPr>
                <w:i/>
                <w:szCs w:val="22"/>
                <w:lang w:eastAsia="sv-SE"/>
              </w:rPr>
              <w:t>sf8</w:t>
            </w:r>
            <w:r w:rsidRPr="00DE5341">
              <w:rPr>
                <w:szCs w:val="22"/>
                <w:lang w:eastAsia="sv-SE"/>
              </w:rPr>
              <w:t xml:space="preserve"> corresponds to 8 subframes, value </w:t>
            </w:r>
            <w:r w:rsidRPr="00DE5341">
              <w:rPr>
                <w:i/>
                <w:szCs w:val="22"/>
                <w:lang w:eastAsia="sv-SE"/>
              </w:rPr>
              <w:t>sf16</w:t>
            </w:r>
            <w:r w:rsidRPr="00DE5341">
              <w:rPr>
                <w:szCs w:val="22"/>
                <w:lang w:eastAsia="sv-SE"/>
              </w:rPr>
              <w:t xml:space="preserve"> corresponds to 16 subframes, and so on.</w:t>
            </w:r>
          </w:p>
        </w:tc>
      </w:tr>
      <w:tr w:rsidR="0079736F" w:rsidRPr="00DE5341" w14:paraId="5A434C0D"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7B0CA4BB" w14:textId="77777777" w:rsidR="0079736F" w:rsidRPr="00DE5341" w:rsidRDefault="0079736F" w:rsidP="0029640E">
            <w:pPr>
              <w:pStyle w:val="TAL"/>
              <w:rPr>
                <w:szCs w:val="22"/>
                <w:lang w:eastAsia="sv-SE"/>
              </w:rPr>
            </w:pPr>
            <w:r w:rsidRPr="00DE5341">
              <w:rPr>
                <w:b/>
                <w:i/>
                <w:szCs w:val="22"/>
                <w:lang w:eastAsia="sv-SE"/>
              </w:rPr>
              <w:t>ra-Msg3SizeGroupA</w:t>
            </w:r>
          </w:p>
          <w:p w14:paraId="2F188216" w14:textId="77777777" w:rsidR="0079736F" w:rsidRPr="00DE5341" w:rsidRDefault="0079736F" w:rsidP="0029640E">
            <w:pPr>
              <w:pStyle w:val="TAL"/>
              <w:rPr>
                <w:szCs w:val="22"/>
                <w:lang w:eastAsia="sv-SE"/>
              </w:rPr>
            </w:pPr>
            <w:r w:rsidRPr="00DE5341">
              <w:rPr>
                <w:szCs w:val="22"/>
                <w:lang w:eastAsia="sv-SE"/>
              </w:rPr>
              <w:t>Transport Blocks size threshold in bits below which the UE shall use a contention-based RA preamble of group A. (see TS 38.321 [3], clause 5.1.2).</w:t>
            </w:r>
          </w:p>
        </w:tc>
      </w:tr>
      <w:tr w:rsidR="0079736F" w:rsidRPr="00DE5341" w14:paraId="4E38CD3B"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62C96231" w14:textId="77777777" w:rsidR="0079736F" w:rsidRPr="00DE5341" w:rsidRDefault="0079736F" w:rsidP="0029640E">
            <w:pPr>
              <w:pStyle w:val="TAL"/>
              <w:rPr>
                <w:b/>
                <w:bCs/>
                <w:i/>
                <w:szCs w:val="22"/>
                <w:lang w:eastAsia="en-GB"/>
              </w:rPr>
            </w:pPr>
            <w:r w:rsidRPr="00DE5341">
              <w:rPr>
                <w:b/>
                <w:bCs/>
                <w:i/>
                <w:szCs w:val="22"/>
                <w:lang w:eastAsia="en-GB"/>
              </w:rPr>
              <w:t>ra-Prioritization</w:t>
            </w:r>
          </w:p>
          <w:p w14:paraId="62C8D8FA" w14:textId="77777777" w:rsidR="0079736F" w:rsidRPr="00DE5341" w:rsidRDefault="0079736F" w:rsidP="0029640E">
            <w:pPr>
              <w:pStyle w:val="TAL"/>
              <w:rPr>
                <w:b/>
                <w:i/>
                <w:szCs w:val="22"/>
                <w:lang w:eastAsia="sv-SE"/>
              </w:rPr>
            </w:pPr>
            <w:r w:rsidRPr="00DE5341">
              <w:rPr>
                <w:szCs w:val="22"/>
                <w:lang w:eastAsia="sv-SE"/>
              </w:rPr>
              <w:t xml:space="preserve">Parameters which apply for prioritized random access procedure on any UL BWP of </w:t>
            </w:r>
            <w:proofErr w:type="spellStart"/>
            <w:r w:rsidRPr="00DE5341">
              <w:rPr>
                <w:szCs w:val="22"/>
                <w:lang w:eastAsia="sv-SE"/>
              </w:rPr>
              <w:t>SpCell</w:t>
            </w:r>
            <w:proofErr w:type="spellEnd"/>
            <w:r w:rsidRPr="00DE5341">
              <w:rPr>
                <w:szCs w:val="22"/>
                <w:lang w:eastAsia="sv-SE"/>
              </w:rPr>
              <w:t xml:space="preserve"> for specific Access Identities (see TS 38.321 [3], clause 5.1.1a).</w:t>
            </w:r>
          </w:p>
        </w:tc>
      </w:tr>
      <w:tr w:rsidR="0079736F" w:rsidRPr="00DE5341" w14:paraId="52874B6B"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7426252D" w14:textId="77777777" w:rsidR="0079736F" w:rsidRPr="00DE5341" w:rsidRDefault="0079736F" w:rsidP="0029640E">
            <w:pPr>
              <w:pStyle w:val="TAL"/>
              <w:rPr>
                <w:b/>
                <w:bCs/>
                <w:i/>
                <w:szCs w:val="22"/>
                <w:lang w:eastAsia="en-GB"/>
              </w:rPr>
            </w:pPr>
            <w:r w:rsidRPr="00DE5341">
              <w:rPr>
                <w:b/>
                <w:bCs/>
                <w:i/>
                <w:szCs w:val="22"/>
                <w:lang w:eastAsia="en-GB"/>
              </w:rPr>
              <w:t>ra-</w:t>
            </w:r>
            <w:proofErr w:type="spellStart"/>
            <w:r w:rsidRPr="00DE5341">
              <w:rPr>
                <w:b/>
                <w:bCs/>
                <w:i/>
                <w:szCs w:val="22"/>
                <w:lang w:eastAsia="en-GB"/>
              </w:rPr>
              <w:t>PrioritizationForAI</w:t>
            </w:r>
            <w:proofErr w:type="spellEnd"/>
          </w:p>
          <w:p w14:paraId="766D19E5" w14:textId="77777777" w:rsidR="0079736F" w:rsidRPr="00DE5341" w:rsidRDefault="0079736F" w:rsidP="0029640E">
            <w:pPr>
              <w:pStyle w:val="TAL"/>
              <w:rPr>
                <w:b/>
                <w:i/>
                <w:szCs w:val="22"/>
                <w:lang w:eastAsia="sv-SE"/>
              </w:rPr>
            </w:pPr>
            <w:r w:rsidRPr="00DE5341">
              <w:rPr>
                <w:szCs w:val="22"/>
                <w:lang w:eastAsia="en-GB"/>
              </w:rPr>
              <w:t xml:space="preserve">Indicates whether the field </w:t>
            </w:r>
            <w:r w:rsidRPr="00DE5341">
              <w:rPr>
                <w:i/>
                <w:szCs w:val="22"/>
                <w:lang w:eastAsia="en-GB"/>
              </w:rPr>
              <w:t xml:space="preserve">ra-Prioritization-r16 </w:t>
            </w:r>
            <w:r w:rsidRPr="00DE5341">
              <w:rPr>
                <w:szCs w:val="22"/>
                <w:lang w:eastAsia="en-GB"/>
              </w:rPr>
              <w:t xml:space="preserve">applies for Access Identities. The first/leftmost bit corresponds to Access Identity 1, the next bit corresponds to Access Identity 2. Value 1 indicates that the field </w:t>
            </w:r>
            <w:r w:rsidRPr="00DE5341">
              <w:rPr>
                <w:i/>
                <w:szCs w:val="22"/>
                <w:lang w:eastAsia="en-GB"/>
              </w:rPr>
              <w:t>ra-Prioritization-r16</w:t>
            </w:r>
            <w:r w:rsidRPr="00DE5341">
              <w:rPr>
                <w:szCs w:val="22"/>
                <w:lang w:eastAsia="en-GB"/>
              </w:rPr>
              <w:t xml:space="preserve"> applies otherwise the field does not apply (see TS 23.501 [32]).</w:t>
            </w:r>
          </w:p>
        </w:tc>
      </w:tr>
      <w:tr w:rsidR="0079736F" w:rsidRPr="00DE5341" w14:paraId="2705C478"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2B6530FF" w14:textId="77777777" w:rsidR="0079736F" w:rsidRPr="00DE5341" w:rsidRDefault="0079736F" w:rsidP="0029640E">
            <w:pPr>
              <w:pStyle w:val="TAL"/>
              <w:rPr>
                <w:szCs w:val="22"/>
                <w:lang w:eastAsia="sv-SE"/>
              </w:rPr>
            </w:pPr>
            <w:proofErr w:type="spellStart"/>
            <w:r w:rsidRPr="00DE5341">
              <w:rPr>
                <w:b/>
                <w:i/>
                <w:szCs w:val="22"/>
                <w:lang w:eastAsia="sv-SE"/>
              </w:rPr>
              <w:t>rach-ConfigGeneric</w:t>
            </w:r>
            <w:proofErr w:type="spellEnd"/>
          </w:p>
          <w:p w14:paraId="64157A68" w14:textId="77777777" w:rsidR="0079736F" w:rsidRPr="00DE5341" w:rsidRDefault="0079736F" w:rsidP="0029640E">
            <w:pPr>
              <w:pStyle w:val="TAL"/>
              <w:rPr>
                <w:szCs w:val="22"/>
                <w:lang w:eastAsia="sv-SE"/>
              </w:rPr>
            </w:pPr>
            <w:r w:rsidRPr="00DE5341">
              <w:rPr>
                <w:lang w:eastAsia="sv-SE"/>
              </w:rPr>
              <w:t>RACH parameters for both regular random access and beam failure recovery</w:t>
            </w:r>
            <w:r w:rsidRPr="00DE5341">
              <w:rPr>
                <w:szCs w:val="22"/>
                <w:lang w:eastAsia="sv-SE"/>
              </w:rPr>
              <w:t>.</w:t>
            </w:r>
          </w:p>
        </w:tc>
      </w:tr>
      <w:tr w:rsidR="0079736F" w:rsidRPr="00DE5341" w14:paraId="1FEF236A"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234EFD85" w14:textId="77777777" w:rsidR="0079736F" w:rsidRPr="00DE5341" w:rsidRDefault="0079736F" w:rsidP="0029640E">
            <w:pPr>
              <w:pStyle w:val="TAL"/>
              <w:rPr>
                <w:szCs w:val="22"/>
                <w:lang w:eastAsia="sv-SE"/>
              </w:rPr>
            </w:pPr>
            <w:proofErr w:type="spellStart"/>
            <w:r w:rsidRPr="00DE5341">
              <w:rPr>
                <w:b/>
                <w:i/>
                <w:szCs w:val="22"/>
                <w:lang w:eastAsia="sv-SE"/>
              </w:rPr>
              <w:t>restrictedSetConfig</w:t>
            </w:r>
            <w:proofErr w:type="spellEnd"/>
          </w:p>
          <w:p w14:paraId="2860AD90" w14:textId="77777777" w:rsidR="0079736F" w:rsidRPr="00DE5341" w:rsidRDefault="0079736F" w:rsidP="0029640E">
            <w:pPr>
              <w:pStyle w:val="TAL"/>
              <w:rPr>
                <w:szCs w:val="22"/>
                <w:lang w:eastAsia="sv-SE"/>
              </w:rPr>
            </w:pPr>
            <w:r w:rsidRPr="00DE5341">
              <w:rPr>
                <w:szCs w:val="22"/>
                <w:lang w:eastAsia="sv-SE"/>
              </w:rPr>
              <w:t>Configuration of an unrestricted set or one of two types of restricted sets, see TS 38.211 [16], clause 6.3.3.1.</w:t>
            </w:r>
          </w:p>
        </w:tc>
      </w:tr>
      <w:tr w:rsidR="0079736F" w:rsidRPr="00DE5341" w14:paraId="3963A6A5"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342E5287" w14:textId="77777777" w:rsidR="0079736F" w:rsidRPr="00DE5341" w:rsidRDefault="0079736F" w:rsidP="0029640E">
            <w:pPr>
              <w:pStyle w:val="TAL"/>
              <w:rPr>
                <w:szCs w:val="22"/>
                <w:lang w:eastAsia="sv-SE"/>
              </w:rPr>
            </w:pPr>
            <w:proofErr w:type="spellStart"/>
            <w:r w:rsidRPr="00DE5341">
              <w:rPr>
                <w:b/>
                <w:i/>
                <w:szCs w:val="22"/>
                <w:lang w:eastAsia="sv-SE"/>
              </w:rPr>
              <w:t>rsrp-ThresholdSSB</w:t>
            </w:r>
            <w:proofErr w:type="spellEnd"/>
          </w:p>
          <w:p w14:paraId="7020E7A5" w14:textId="77777777" w:rsidR="0079736F" w:rsidRPr="00DE5341" w:rsidRDefault="0079736F" w:rsidP="0029640E">
            <w:pPr>
              <w:pStyle w:val="TAL"/>
              <w:rPr>
                <w:b/>
                <w:i/>
                <w:szCs w:val="22"/>
                <w:lang w:eastAsia="sv-SE"/>
              </w:rPr>
            </w:pPr>
            <w:r w:rsidRPr="00DE5341">
              <w:rPr>
                <w:szCs w:val="22"/>
                <w:lang w:eastAsia="sv-SE"/>
              </w:rPr>
              <w:t>UE may select the SS block and corresponding PRACH resource for path-loss estimation and (re)transmission based on SS blocks that satisfy the threshold (see TS 38.213 [13]).</w:t>
            </w:r>
          </w:p>
        </w:tc>
      </w:tr>
      <w:tr w:rsidR="0079736F" w:rsidRPr="00DE5341" w14:paraId="57E00B45"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3EFCCB9A" w14:textId="77777777" w:rsidR="0079736F" w:rsidRPr="00DE5341" w:rsidRDefault="0079736F" w:rsidP="0029640E">
            <w:pPr>
              <w:pStyle w:val="TAL"/>
              <w:rPr>
                <w:szCs w:val="22"/>
                <w:lang w:eastAsia="sv-SE"/>
              </w:rPr>
            </w:pPr>
            <w:proofErr w:type="spellStart"/>
            <w:r w:rsidRPr="00DE5341">
              <w:rPr>
                <w:b/>
                <w:i/>
                <w:szCs w:val="22"/>
                <w:lang w:eastAsia="sv-SE"/>
              </w:rPr>
              <w:t>rsrp</w:t>
            </w:r>
            <w:proofErr w:type="spellEnd"/>
            <w:r w:rsidRPr="00DE5341">
              <w:rPr>
                <w:b/>
                <w:i/>
                <w:szCs w:val="22"/>
                <w:lang w:eastAsia="sv-SE"/>
              </w:rPr>
              <w:t>-</w:t>
            </w:r>
            <w:proofErr w:type="spellStart"/>
            <w:r w:rsidRPr="00DE5341">
              <w:rPr>
                <w:b/>
                <w:i/>
                <w:szCs w:val="22"/>
                <w:lang w:eastAsia="sv-SE"/>
              </w:rPr>
              <w:t>ThresholdSSB</w:t>
            </w:r>
            <w:proofErr w:type="spellEnd"/>
            <w:r w:rsidRPr="00DE5341">
              <w:rPr>
                <w:b/>
                <w:i/>
                <w:szCs w:val="22"/>
                <w:lang w:eastAsia="sv-SE"/>
              </w:rPr>
              <w:t>-SUL</w:t>
            </w:r>
          </w:p>
          <w:p w14:paraId="031BAD9D" w14:textId="77777777" w:rsidR="0079736F" w:rsidRPr="00DE5341" w:rsidRDefault="0079736F" w:rsidP="0029640E">
            <w:pPr>
              <w:pStyle w:val="TAL"/>
              <w:rPr>
                <w:szCs w:val="22"/>
                <w:lang w:eastAsia="sv-SE"/>
              </w:rPr>
            </w:pPr>
            <w:r w:rsidRPr="00DE5341">
              <w:rPr>
                <w:szCs w:val="22"/>
                <w:lang w:eastAsia="sv-SE"/>
              </w:rPr>
              <w:t>The UE selects SUL carrier to perform random access based on this threshold (see TS 38.321 [3], clause 5.1.1). The value applies to all the BWPs.</w:t>
            </w:r>
          </w:p>
        </w:tc>
      </w:tr>
      <w:tr w:rsidR="0079736F" w:rsidRPr="00DE5341" w14:paraId="6E6CF726"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491D287D" w14:textId="77777777" w:rsidR="0079736F" w:rsidRPr="00DE5341" w:rsidRDefault="0079736F" w:rsidP="0029640E">
            <w:pPr>
              <w:pStyle w:val="TAL"/>
              <w:rPr>
                <w:szCs w:val="22"/>
                <w:lang w:eastAsia="sv-SE"/>
              </w:rPr>
            </w:pPr>
            <w:proofErr w:type="spellStart"/>
            <w:r w:rsidRPr="00DE5341">
              <w:rPr>
                <w:b/>
                <w:i/>
                <w:szCs w:val="22"/>
                <w:lang w:eastAsia="sv-SE"/>
              </w:rPr>
              <w:t>ssb-perRACH-OccasionAndCB-PreamblesPerSSB</w:t>
            </w:r>
            <w:proofErr w:type="spellEnd"/>
          </w:p>
          <w:p w14:paraId="7EA72CC1" w14:textId="77777777" w:rsidR="0079736F" w:rsidRPr="00DE5341" w:rsidRDefault="0079736F" w:rsidP="0029640E">
            <w:pPr>
              <w:pStyle w:val="TAL"/>
              <w:rPr>
                <w:szCs w:val="22"/>
                <w:lang w:eastAsia="sv-SE"/>
              </w:rPr>
            </w:pPr>
            <w:r w:rsidRPr="00DE5341">
              <w:rPr>
                <w:szCs w:val="22"/>
                <w:lang w:eastAsia="sv-SE"/>
              </w:rPr>
              <w:t xml:space="preserve">The meaning of this field is twofold: the CHOICE conveys the information about the number of SSBs per RACH occasion. Value </w:t>
            </w:r>
            <w:proofErr w:type="spellStart"/>
            <w:r w:rsidRPr="00DE5341">
              <w:rPr>
                <w:i/>
                <w:szCs w:val="22"/>
                <w:lang w:eastAsia="sv-SE"/>
              </w:rPr>
              <w:t>oneEighth</w:t>
            </w:r>
            <w:proofErr w:type="spellEnd"/>
            <w:r w:rsidRPr="00DE5341">
              <w:rPr>
                <w:szCs w:val="22"/>
                <w:lang w:eastAsia="sv-SE"/>
              </w:rPr>
              <w:t xml:space="preserve"> corresponds to one SSB associated with 8 RACH occasions, value </w:t>
            </w:r>
            <w:proofErr w:type="spellStart"/>
            <w:r w:rsidRPr="00DE5341">
              <w:rPr>
                <w:i/>
                <w:szCs w:val="22"/>
                <w:lang w:eastAsia="sv-SE"/>
              </w:rPr>
              <w:t>oneFourth</w:t>
            </w:r>
            <w:proofErr w:type="spellEnd"/>
            <w:r w:rsidRPr="00DE5341">
              <w:rPr>
                <w:szCs w:val="22"/>
                <w:lang w:eastAsia="sv-SE"/>
              </w:rPr>
              <w:t xml:space="preserve"> corresponds to one SSB associated with 4 RACH occasions, and so on. The ENUMERATED part indicates the number of Contention Based preambles per SSB. Value </w:t>
            </w:r>
            <w:r w:rsidRPr="00DE5341">
              <w:rPr>
                <w:i/>
                <w:szCs w:val="22"/>
                <w:lang w:eastAsia="sv-SE"/>
              </w:rPr>
              <w:t>n4</w:t>
            </w:r>
            <w:r w:rsidRPr="00DE5341">
              <w:rPr>
                <w:szCs w:val="22"/>
                <w:lang w:eastAsia="sv-SE"/>
              </w:rPr>
              <w:t xml:space="preserve"> corresponds to 4 Contention Based preambles per SSB, value </w:t>
            </w:r>
            <w:r w:rsidRPr="00DE5341">
              <w:rPr>
                <w:i/>
                <w:szCs w:val="22"/>
                <w:lang w:eastAsia="sv-SE"/>
              </w:rPr>
              <w:t>n8</w:t>
            </w:r>
            <w:r w:rsidRPr="00DE5341">
              <w:rPr>
                <w:szCs w:val="22"/>
                <w:lang w:eastAsia="sv-SE"/>
              </w:rPr>
              <w:t xml:space="preserve"> corresponds to 8 Contention Based preambles per SSB, and so on. The total number of CB preambles in a RACH occasion is given by </w:t>
            </w:r>
            <w:r w:rsidRPr="00DE5341">
              <w:rPr>
                <w:i/>
                <w:szCs w:val="22"/>
                <w:lang w:eastAsia="sv-SE"/>
              </w:rPr>
              <w:t>CB-preambles-per-SSB</w:t>
            </w:r>
            <w:r w:rsidRPr="00DE5341">
              <w:rPr>
                <w:szCs w:val="22"/>
                <w:lang w:eastAsia="sv-SE"/>
              </w:rPr>
              <w:t xml:space="preserve"> * max(1, </w:t>
            </w:r>
            <w:r w:rsidRPr="00DE5341">
              <w:rPr>
                <w:i/>
                <w:szCs w:val="22"/>
                <w:lang w:eastAsia="sv-SE"/>
              </w:rPr>
              <w:t>SSB-per-</w:t>
            </w:r>
            <w:proofErr w:type="spellStart"/>
            <w:r w:rsidRPr="00DE5341">
              <w:rPr>
                <w:i/>
                <w:szCs w:val="22"/>
                <w:lang w:eastAsia="sv-SE"/>
              </w:rPr>
              <w:t>rach</w:t>
            </w:r>
            <w:proofErr w:type="spellEnd"/>
            <w:r w:rsidRPr="00DE5341">
              <w:rPr>
                <w:i/>
                <w:szCs w:val="22"/>
                <w:lang w:eastAsia="sv-SE"/>
              </w:rPr>
              <w:t>-occasion</w:t>
            </w:r>
            <w:r w:rsidRPr="00DE5341">
              <w:rPr>
                <w:szCs w:val="22"/>
                <w:lang w:eastAsia="sv-SE"/>
              </w:rPr>
              <w:t>). See TS 38.213 [13].</w:t>
            </w:r>
          </w:p>
        </w:tc>
      </w:tr>
      <w:tr w:rsidR="0079736F" w:rsidRPr="00DE5341" w14:paraId="55DF5F17" w14:textId="77777777" w:rsidTr="0029640E">
        <w:tc>
          <w:tcPr>
            <w:tcW w:w="14173" w:type="dxa"/>
            <w:tcBorders>
              <w:top w:val="single" w:sz="4" w:space="0" w:color="auto"/>
              <w:left w:val="single" w:sz="4" w:space="0" w:color="auto"/>
              <w:bottom w:val="single" w:sz="4" w:space="0" w:color="auto"/>
              <w:right w:val="single" w:sz="4" w:space="0" w:color="auto"/>
            </w:tcBorders>
            <w:hideMark/>
          </w:tcPr>
          <w:p w14:paraId="65526390" w14:textId="77777777" w:rsidR="0079736F" w:rsidRPr="00DE5341" w:rsidRDefault="0079736F" w:rsidP="0029640E">
            <w:pPr>
              <w:pStyle w:val="TAL"/>
              <w:rPr>
                <w:szCs w:val="22"/>
                <w:lang w:eastAsia="sv-SE"/>
              </w:rPr>
            </w:pPr>
            <w:proofErr w:type="spellStart"/>
            <w:r w:rsidRPr="00DE5341">
              <w:rPr>
                <w:b/>
                <w:i/>
                <w:szCs w:val="22"/>
                <w:lang w:eastAsia="sv-SE"/>
              </w:rPr>
              <w:lastRenderedPageBreak/>
              <w:t>totalNumberOfRA</w:t>
            </w:r>
            <w:proofErr w:type="spellEnd"/>
            <w:r w:rsidRPr="00DE5341">
              <w:rPr>
                <w:b/>
                <w:i/>
                <w:szCs w:val="22"/>
                <w:lang w:eastAsia="sv-SE"/>
              </w:rPr>
              <w:t>-Preambles</w:t>
            </w:r>
          </w:p>
          <w:p w14:paraId="24C287C5" w14:textId="77777777" w:rsidR="0079736F" w:rsidRPr="00DE5341" w:rsidRDefault="0079736F" w:rsidP="0029640E">
            <w:pPr>
              <w:pStyle w:val="TAL"/>
              <w:rPr>
                <w:szCs w:val="22"/>
                <w:lang w:eastAsia="sv-SE"/>
              </w:rPr>
            </w:pPr>
            <w:r w:rsidRPr="00DE5341">
              <w:rPr>
                <w:szCs w:val="22"/>
                <w:lang w:eastAsia="sv-SE"/>
              </w:rPr>
              <w:t xml:space="preserve">Total number of preambles used for contention based and contention free </w:t>
            </w:r>
            <w:r w:rsidRPr="00DE5341">
              <w:rPr>
                <w:szCs w:val="22"/>
              </w:rPr>
              <w:t xml:space="preserve">4-step or 2-step </w:t>
            </w:r>
            <w:r w:rsidRPr="00DE5341">
              <w:rPr>
                <w:szCs w:val="22"/>
                <w:lang w:eastAsia="sv-SE"/>
              </w:rPr>
              <w:t xml:space="preserve">random access in the RACH resources defined in </w:t>
            </w:r>
            <w:r w:rsidRPr="00DE5341">
              <w:rPr>
                <w:i/>
                <w:szCs w:val="22"/>
                <w:lang w:eastAsia="sv-SE"/>
              </w:rPr>
              <w:t>RACH-</w:t>
            </w:r>
            <w:proofErr w:type="spellStart"/>
            <w:r w:rsidRPr="00DE5341">
              <w:rPr>
                <w:i/>
                <w:szCs w:val="22"/>
                <w:lang w:eastAsia="sv-SE"/>
              </w:rPr>
              <w:t>ConfigCommon</w:t>
            </w:r>
            <w:proofErr w:type="spellEnd"/>
            <w:r w:rsidRPr="00DE5341">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DE5341">
              <w:rPr>
                <w:i/>
                <w:szCs w:val="22"/>
                <w:lang w:eastAsia="sv-SE"/>
              </w:rPr>
              <w:t>ssb-perRACH-OccasionAndCB-PreamblesPerSSB</w:t>
            </w:r>
            <w:proofErr w:type="spellEnd"/>
            <w:r w:rsidRPr="00DE5341">
              <w:rPr>
                <w:szCs w:val="22"/>
                <w:lang w:eastAsia="sv-SE"/>
              </w:rPr>
              <w:t>, i.e. it should be a multiple of the number of SSBs per RACH occasion.</w:t>
            </w:r>
          </w:p>
        </w:tc>
      </w:tr>
    </w:tbl>
    <w:p w14:paraId="754FDCFA" w14:textId="77777777" w:rsidR="0079736F" w:rsidRPr="00DE5341" w:rsidRDefault="0079736F" w:rsidP="007973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36F" w:rsidRPr="00DE5341" w14:paraId="77B0BCA0" w14:textId="77777777" w:rsidTr="0029640E">
        <w:tc>
          <w:tcPr>
            <w:tcW w:w="4027" w:type="dxa"/>
            <w:tcBorders>
              <w:top w:val="single" w:sz="4" w:space="0" w:color="auto"/>
              <w:left w:val="single" w:sz="4" w:space="0" w:color="auto"/>
              <w:bottom w:val="single" w:sz="4" w:space="0" w:color="auto"/>
              <w:right w:val="single" w:sz="4" w:space="0" w:color="auto"/>
            </w:tcBorders>
            <w:hideMark/>
          </w:tcPr>
          <w:p w14:paraId="13DD6B0B" w14:textId="77777777" w:rsidR="0079736F" w:rsidRPr="00DE5341" w:rsidRDefault="0079736F" w:rsidP="0029640E">
            <w:pPr>
              <w:pStyle w:val="TAH"/>
              <w:rPr>
                <w:rFonts w:eastAsia="Calibri"/>
                <w:lang w:eastAsia="sv-SE"/>
              </w:rPr>
            </w:pPr>
            <w:r w:rsidRPr="00DE534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60412A" w14:textId="77777777" w:rsidR="0079736F" w:rsidRPr="00DE5341" w:rsidRDefault="0079736F" w:rsidP="0029640E">
            <w:pPr>
              <w:pStyle w:val="TAH"/>
              <w:rPr>
                <w:rFonts w:eastAsia="Calibri"/>
                <w:lang w:eastAsia="sv-SE"/>
              </w:rPr>
            </w:pPr>
            <w:r w:rsidRPr="00DE5341">
              <w:rPr>
                <w:rFonts w:eastAsia="Calibri"/>
                <w:lang w:eastAsia="sv-SE"/>
              </w:rPr>
              <w:t>Explanation</w:t>
            </w:r>
          </w:p>
        </w:tc>
      </w:tr>
      <w:tr w:rsidR="0079736F" w:rsidRPr="00DE5341" w14:paraId="7A1F8F27" w14:textId="77777777" w:rsidTr="0029640E">
        <w:tc>
          <w:tcPr>
            <w:tcW w:w="4027" w:type="dxa"/>
            <w:tcBorders>
              <w:top w:val="single" w:sz="4" w:space="0" w:color="auto"/>
              <w:left w:val="single" w:sz="4" w:space="0" w:color="auto"/>
              <w:bottom w:val="single" w:sz="4" w:space="0" w:color="auto"/>
              <w:right w:val="single" w:sz="4" w:space="0" w:color="auto"/>
            </w:tcBorders>
            <w:hideMark/>
          </w:tcPr>
          <w:p w14:paraId="52413432" w14:textId="77777777" w:rsidR="0079736F" w:rsidRPr="00DE5341" w:rsidRDefault="0079736F" w:rsidP="0029640E">
            <w:pPr>
              <w:pStyle w:val="TAL"/>
              <w:rPr>
                <w:i/>
                <w:iCs/>
                <w:lang w:eastAsia="sv-SE"/>
              </w:rPr>
            </w:pPr>
            <w:r w:rsidRPr="00DE5341">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2A7C3590" w14:textId="77777777" w:rsidR="0079736F" w:rsidRPr="00DE5341" w:rsidRDefault="0079736F" w:rsidP="0029640E">
            <w:pPr>
              <w:pStyle w:val="TAL"/>
              <w:rPr>
                <w:rFonts w:eastAsia="Calibri"/>
                <w:lang w:eastAsia="sv-SE"/>
              </w:rPr>
            </w:pPr>
            <w:r w:rsidRPr="00DE5341">
              <w:rPr>
                <w:rFonts w:eastAsia="Calibri"/>
                <w:lang w:eastAsia="sv-SE"/>
              </w:rPr>
              <w:t xml:space="preserve">The field is mandatory present if </w:t>
            </w:r>
            <w:proofErr w:type="spellStart"/>
            <w:r w:rsidRPr="00DE5341">
              <w:rPr>
                <w:rFonts w:eastAsia="Calibri"/>
                <w:i/>
                <w:lang w:eastAsia="sv-SE"/>
              </w:rPr>
              <w:t>prach-RootSequenceIndex</w:t>
            </w:r>
            <w:proofErr w:type="spellEnd"/>
            <w:r w:rsidRPr="00DE5341">
              <w:rPr>
                <w:rFonts w:eastAsia="Calibri"/>
                <w:lang w:eastAsia="sv-SE"/>
              </w:rPr>
              <w:t xml:space="preserve"> L=139, otherwise the field is absent, Need S.</w:t>
            </w:r>
          </w:p>
        </w:tc>
      </w:tr>
      <w:tr w:rsidR="0079736F" w:rsidRPr="00DE5341" w14:paraId="2A8038A7" w14:textId="77777777" w:rsidTr="0029640E">
        <w:tc>
          <w:tcPr>
            <w:tcW w:w="4027" w:type="dxa"/>
            <w:tcBorders>
              <w:top w:val="single" w:sz="4" w:space="0" w:color="auto"/>
              <w:left w:val="single" w:sz="4" w:space="0" w:color="auto"/>
              <w:bottom w:val="single" w:sz="4" w:space="0" w:color="auto"/>
              <w:right w:val="single" w:sz="4" w:space="0" w:color="auto"/>
            </w:tcBorders>
            <w:hideMark/>
          </w:tcPr>
          <w:p w14:paraId="27C3D410" w14:textId="77777777" w:rsidR="0079736F" w:rsidRPr="00DE5341" w:rsidRDefault="0079736F" w:rsidP="0029640E">
            <w:pPr>
              <w:pStyle w:val="TAL"/>
              <w:rPr>
                <w:rFonts w:eastAsia="Calibri"/>
                <w:i/>
                <w:iCs/>
                <w:lang w:eastAsia="sv-SE"/>
              </w:rPr>
            </w:pPr>
            <w:r w:rsidRPr="00DE5341">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1EAB3E42" w14:textId="77777777" w:rsidR="0079736F" w:rsidRPr="00DE5341" w:rsidRDefault="0079736F" w:rsidP="0029640E">
            <w:pPr>
              <w:pStyle w:val="TAL"/>
              <w:rPr>
                <w:lang w:eastAsia="sv-SE"/>
              </w:rPr>
            </w:pPr>
            <w:r w:rsidRPr="00DE5341">
              <w:rPr>
                <w:rFonts w:eastAsia="Calibri"/>
                <w:lang w:eastAsia="sv-SE"/>
              </w:rPr>
              <w:t>The field is mandatory present</w:t>
            </w:r>
            <w:r w:rsidRPr="00DE5341">
              <w:rPr>
                <w:lang w:eastAsia="sv-SE"/>
              </w:rPr>
              <w:t xml:space="preserve"> in </w:t>
            </w:r>
            <w:proofErr w:type="spellStart"/>
            <w:r w:rsidRPr="00DE5341">
              <w:rPr>
                <w:i/>
                <w:lang w:eastAsia="sv-SE"/>
              </w:rPr>
              <w:t>initialUplinkBWP</w:t>
            </w:r>
            <w:proofErr w:type="spellEnd"/>
            <w:r w:rsidRPr="00DE5341">
              <w:rPr>
                <w:lang w:eastAsia="sv-SE"/>
              </w:rPr>
              <w:t xml:space="preserve"> if </w:t>
            </w:r>
            <w:proofErr w:type="spellStart"/>
            <w:r w:rsidRPr="00DE5341">
              <w:rPr>
                <w:i/>
                <w:lang w:eastAsia="sv-SE"/>
              </w:rPr>
              <w:t>supplementaryUplink</w:t>
            </w:r>
            <w:proofErr w:type="spellEnd"/>
            <w:r w:rsidRPr="00DE5341">
              <w:rPr>
                <w:iCs/>
                <w:lang w:eastAsia="sv-SE"/>
              </w:rPr>
              <w:t xml:space="preserve"> is configured in </w:t>
            </w:r>
            <w:proofErr w:type="spellStart"/>
            <w:r w:rsidRPr="00DE5341">
              <w:rPr>
                <w:i/>
                <w:lang w:eastAsia="sv-SE"/>
              </w:rPr>
              <w:t>ServingCellConfigCommonSIB</w:t>
            </w:r>
            <w:proofErr w:type="spellEnd"/>
            <w:r w:rsidRPr="00DE5341">
              <w:rPr>
                <w:iCs/>
                <w:lang w:eastAsia="sv-SE"/>
              </w:rPr>
              <w:t xml:space="preserve"> or if </w:t>
            </w:r>
            <w:proofErr w:type="spellStart"/>
            <w:r w:rsidRPr="00DE5341">
              <w:rPr>
                <w:i/>
                <w:lang w:eastAsia="sv-SE"/>
              </w:rPr>
              <w:t>supplementaryUplinkConfig</w:t>
            </w:r>
            <w:proofErr w:type="spellEnd"/>
            <w:r w:rsidRPr="00DE5341">
              <w:rPr>
                <w:iCs/>
                <w:lang w:eastAsia="sv-SE"/>
              </w:rPr>
              <w:t xml:space="preserve"> is configured in </w:t>
            </w:r>
            <w:proofErr w:type="spellStart"/>
            <w:r w:rsidRPr="00DE5341">
              <w:rPr>
                <w:i/>
                <w:lang w:eastAsia="sv-SE"/>
              </w:rPr>
              <w:t>ServingCellConfigCommon</w:t>
            </w:r>
            <w:proofErr w:type="spellEnd"/>
            <w:r w:rsidRPr="00DE5341">
              <w:rPr>
                <w:lang w:eastAsia="sv-SE"/>
              </w:rPr>
              <w:t>; o</w:t>
            </w:r>
            <w:r w:rsidRPr="00DE5341">
              <w:rPr>
                <w:rFonts w:eastAsia="Calibri"/>
                <w:lang w:eastAsia="sv-SE"/>
              </w:rPr>
              <w:t>therwise, the field is absent.</w:t>
            </w:r>
          </w:p>
        </w:tc>
      </w:tr>
      <w:tr w:rsidR="0079736F" w:rsidRPr="00DE5341" w14:paraId="25822879" w14:textId="77777777" w:rsidTr="0029640E">
        <w:tc>
          <w:tcPr>
            <w:tcW w:w="4027" w:type="dxa"/>
            <w:tcBorders>
              <w:top w:val="single" w:sz="4" w:space="0" w:color="auto"/>
              <w:left w:val="single" w:sz="4" w:space="0" w:color="auto"/>
              <w:bottom w:val="single" w:sz="4" w:space="0" w:color="auto"/>
              <w:right w:val="single" w:sz="4" w:space="0" w:color="auto"/>
            </w:tcBorders>
            <w:hideMark/>
          </w:tcPr>
          <w:p w14:paraId="140A2DDF" w14:textId="77777777" w:rsidR="0079736F" w:rsidRPr="00DE5341" w:rsidRDefault="0079736F" w:rsidP="0029640E">
            <w:pPr>
              <w:pStyle w:val="TAL"/>
              <w:rPr>
                <w:i/>
                <w:iCs/>
              </w:rPr>
            </w:pPr>
            <w:proofErr w:type="spellStart"/>
            <w:r w:rsidRPr="00DE5341">
              <w:rPr>
                <w:i/>
                <w:iCs/>
              </w:rPr>
              <w:t>InitialBWP</w:t>
            </w:r>
            <w:proofErr w:type="spellEnd"/>
            <w:r w:rsidRPr="00DE5341">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658E7743" w14:textId="77777777" w:rsidR="0079736F" w:rsidRPr="00DE5341" w:rsidRDefault="0079736F" w:rsidP="0029640E">
            <w:pPr>
              <w:pStyle w:val="TAL"/>
              <w:rPr>
                <w:rFonts w:eastAsia="Calibri"/>
              </w:rPr>
            </w:pPr>
            <w:r w:rsidRPr="00DE5341">
              <w:t xml:space="preserve">This field is optionally present, Need R, if this BWP is the initial BWP of </w:t>
            </w:r>
            <w:proofErr w:type="spellStart"/>
            <w:r w:rsidRPr="00DE5341">
              <w:t>SpCell</w:t>
            </w:r>
            <w:proofErr w:type="spellEnd"/>
            <w:r w:rsidRPr="00DE5341">
              <w:t>. Otherwise the field is absent.</w:t>
            </w:r>
          </w:p>
        </w:tc>
      </w:tr>
    </w:tbl>
    <w:p w14:paraId="0D57695A" w14:textId="77777777" w:rsidR="0079736F" w:rsidRPr="00DE5341" w:rsidRDefault="0079736F" w:rsidP="0079736F"/>
    <w:p w14:paraId="4DF90195" w14:textId="77777777" w:rsidR="0079736F" w:rsidRPr="00B23519" w:rsidRDefault="0079736F" w:rsidP="00B23519"/>
    <w:sectPr w:rsidR="0079736F" w:rsidRPr="00B23519" w:rsidSect="00B2351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BA501" w14:textId="77777777" w:rsidR="00186D83" w:rsidRDefault="00186D83">
      <w:r>
        <w:separator/>
      </w:r>
    </w:p>
  </w:endnote>
  <w:endnote w:type="continuationSeparator" w:id="0">
    <w:p w14:paraId="3E14BF1E" w14:textId="77777777" w:rsidR="00186D83" w:rsidRDefault="00186D83">
      <w:r>
        <w:continuationSeparator/>
      </w:r>
    </w:p>
  </w:endnote>
  <w:endnote w:type="continuationNotice" w:id="1">
    <w:p w14:paraId="1534A36E" w14:textId="77777777" w:rsidR="00186D83" w:rsidRDefault="00186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77ECE" w14:textId="77777777" w:rsidR="00145380" w:rsidRDefault="00145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46DB5" w14:textId="77777777" w:rsidR="00145380" w:rsidRDefault="00145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19FFA" w14:textId="77777777" w:rsidR="00145380" w:rsidRDefault="00145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B2D79" w14:textId="77777777" w:rsidR="00186D83" w:rsidRDefault="00186D83">
      <w:r>
        <w:separator/>
      </w:r>
    </w:p>
  </w:footnote>
  <w:footnote w:type="continuationSeparator" w:id="0">
    <w:p w14:paraId="48A19B0D" w14:textId="77777777" w:rsidR="00186D83" w:rsidRDefault="00186D83">
      <w:r>
        <w:continuationSeparator/>
      </w:r>
    </w:p>
  </w:footnote>
  <w:footnote w:type="continuationNotice" w:id="1">
    <w:p w14:paraId="1D16753F" w14:textId="77777777" w:rsidR="00186D83" w:rsidRDefault="00186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15C5C" w14:textId="77777777" w:rsidR="00145380" w:rsidRDefault="001453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83B5A" w14:textId="77777777" w:rsidR="00145380" w:rsidRDefault="0014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B9E95" w14:textId="77777777" w:rsidR="00145380" w:rsidRDefault="0014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73EF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BC3D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7EB01D5"/>
    <w:multiLevelType w:val="hybridMultilevel"/>
    <w:tmpl w:val="DF7052EC"/>
    <w:lvl w:ilvl="0" w:tplc="224E80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A0F19"/>
    <w:multiLevelType w:val="hybridMultilevel"/>
    <w:tmpl w:val="E960AEDA"/>
    <w:lvl w:ilvl="0" w:tplc="224E800E">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F39EA072"/>
    <w:lvl w:ilvl="0" w:tplc="C118525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E31E8D"/>
    <w:multiLevelType w:val="hybridMultilevel"/>
    <w:tmpl w:val="81366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851987"/>
    <w:multiLevelType w:val="hybridMultilevel"/>
    <w:tmpl w:val="2A4AD4AE"/>
    <w:lvl w:ilvl="0" w:tplc="224E80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7B5DD5"/>
    <w:multiLevelType w:val="hybridMultilevel"/>
    <w:tmpl w:val="17463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2"/>
  </w:num>
  <w:num w:numId="4">
    <w:abstractNumId w:val="13"/>
  </w:num>
  <w:num w:numId="5">
    <w:abstractNumId w:val="14"/>
  </w:num>
  <w:num w:numId="6">
    <w:abstractNumId w:val="17"/>
  </w:num>
  <w:num w:numId="7">
    <w:abstractNumId w:val="7"/>
  </w:num>
  <w:num w:numId="8">
    <w:abstractNumId w:val="8"/>
  </w:num>
  <w:num w:numId="9">
    <w:abstractNumId w:val="5"/>
  </w:num>
  <w:num w:numId="10">
    <w:abstractNumId w:val="20"/>
  </w:num>
  <w:num w:numId="11">
    <w:abstractNumId w:val="9"/>
  </w:num>
  <w:num w:numId="12">
    <w:abstractNumId w:val="18"/>
  </w:num>
  <w:num w:numId="13">
    <w:abstractNumId w:val="19"/>
  </w:num>
  <w:num w:numId="14">
    <w:abstractNumId w:val="21"/>
  </w:num>
  <w:num w:numId="15">
    <w:abstractNumId w:val="1"/>
  </w:num>
  <w:num w:numId="16">
    <w:abstractNumId w:val="0"/>
  </w:num>
  <w:num w:numId="17">
    <w:abstractNumId w:val="15"/>
  </w:num>
  <w:num w:numId="18">
    <w:abstractNumId w:val="16"/>
  </w:num>
  <w:num w:numId="19">
    <w:abstractNumId w:val="6"/>
  </w:num>
  <w:num w:numId="20">
    <w:abstractNumId w:val="4"/>
  </w:num>
  <w:num w:numId="21">
    <w:abstractNumId w:val="3"/>
  </w:num>
  <w:num w:numId="2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21B"/>
    <w:rsid w:val="000042B8"/>
    <w:rsid w:val="00004E3E"/>
    <w:rsid w:val="000052F3"/>
    <w:rsid w:val="000054AD"/>
    <w:rsid w:val="0000564C"/>
    <w:rsid w:val="00006162"/>
    <w:rsid w:val="00006446"/>
    <w:rsid w:val="00006896"/>
    <w:rsid w:val="00006943"/>
    <w:rsid w:val="00006A72"/>
    <w:rsid w:val="00006F93"/>
    <w:rsid w:val="00007CDC"/>
    <w:rsid w:val="00010D13"/>
    <w:rsid w:val="00011018"/>
    <w:rsid w:val="000117B3"/>
    <w:rsid w:val="00011809"/>
    <w:rsid w:val="00011B28"/>
    <w:rsid w:val="00014846"/>
    <w:rsid w:val="00014F93"/>
    <w:rsid w:val="00015D15"/>
    <w:rsid w:val="000166DC"/>
    <w:rsid w:val="00016B44"/>
    <w:rsid w:val="000217AD"/>
    <w:rsid w:val="00021D47"/>
    <w:rsid w:val="00022763"/>
    <w:rsid w:val="000227FD"/>
    <w:rsid w:val="00022A90"/>
    <w:rsid w:val="0002367C"/>
    <w:rsid w:val="00025631"/>
    <w:rsid w:val="0002564D"/>
    <w:rsid w:val="00025ECA"/>
    <w:rsid w:val="000268C4"/>
    <w:rsid w:val="00026E63"/>
    <w:rsid w:val="00031B7F"/>
    <w:rsid w:val="000325B8"/>
    <w:rsid w:val="00032A7A"/>
    <w:rsid w:val="00033D1F"/>
    <w:rsid w:val="00034C15"/>
    <w:rsid w:val="00034EE9"/>
    <w:rsid w:val="000358D6"/>
    <w:rsid w:val="000361E3"/>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472"/>
    <w:rsid w:val="00047B7B"/>
    <w:rsid w:val="00050C97"/>
    <w:rsid w:val="00050EBF"/>
    <w:rsid w:val="0005167B"/>
    <w:rsid w:val="00052A07"/>
    <w:rsid w:val="00052D81"/>
    <w:rsid w:val="00053309"/>
    <w:rsid w:val="000534E3"/>
    <w:rsid w:val="00054CF1"/>
    <w:rsid w:val="00054FB6"/>
    <w:rsid w:val="0005606A"/>
    <w:rsid w:val="0005671B"/>
    <w:rsid w:val="00057117"/>
    <w:rsid w:val="0005753F"/>
    <w:rsid w:val="00057709"/>
    <w:rsid w:val="00057725"/>
    <w:rsid w:val="0006044A"/>
    <w:rsid w:val="00060987"/>
    <w:rsid w:val="00060C9D"/>
    <w:rsid w:val="000616E7"/>
    <w:rsid w:val="00061888"/>
    <w:rsid w:val="000619E7"/>
    <w:rsid w:val="00061B7E"/>
    <w:rsid w:val="00064110"/>
    <w:rsid w:val="00064347"/>
    <w:rsid w:val="000646CD"/>
    <w:rsid w:val="0006487E"/>
    <w:rsid w:val="00064E99"/>
    <w:rsid w:val="00065E1A"/>
    <w:rsid w:val="00066457"/>
    <w:rsid w:val="0006647B"/>
    <w:rsid w:val="00066778"/>
    <w:rsid w:val="00066CC6"/>
    <w:rsid w:val="00067250"/>
    <w:rsid w:val="000704CC"/>
    <w:rsid w:val="00070980"/>
    <w:rsid w:val="00071926"/>
    <w:rsid w:val="00072989"/>
    <w:rsid w:val="000736E2"/>
    <w:rsid w:val="000742E9"/>
    <w:rsid w:val="00074DA6"/>
    <w:rsid w:val="00075C8D"/>
    <w:rsid w:val="00075C94"/>
    <w:rsid w:val="00075F85"/>
    <w:rsid w:val="000768E5"/>
    <w:rsid w:val="00076BA0"/>
    <w:rsid w:val="00076DE4"/>
    <w:rsid w:val="000776FC"/>
    <w:rsid w:val="00077E5F"/>
    <w:rsid w:val="0008036A"/>
    <w:rsid w:val="0008069D"/>
    <w:rsid w:val="000807FD"/>
    <w:rsid w:val="000809FD"/>
    <w:rsid w:val="00081AE6"/>
    <w:rsid w:val="0008340A"/>
    <w:rsid w:val="0008341C"/>
    <w:rsid w:val="0008536C"/>
    <w:rsid w:val="000855EB"/>
    <w:rsid w:val="00085B52"/>
    <w:rsid w:val="00086676"/>
    <w:rsid w:val="000866F2"/>
    <w:rsid w:val="00086E0A"/>
    <w:rsid w:val="00087D2C"/>
    <w:rsid w:val="0009009F"/>
    <w:rsid w:val="00091029"/>
    <w:rsid w:val="00091557"/>
    <w:rsid w:val="000924C1"/>
    <w:rsid w:val="000924F0"/>
    <w:rsid w:val="00093474"/>
    <w:rsid w:val="00094A16"/>
    <w:rsid w:val="00094C0E"/>
    <w:rsid w:val="00094D53"/>
    <w:rsid w:val="0009510F"/>
    <w:rsid w:val="0009532E"/>
    <w:rsid w:val="0009539E"/>
    <w:rsid w:val="000957B8"/>
    <w:rsid w:val="00096DBA"/>
    <w:rsid w:val="000A0D2F"/>
    <w:rsid w:val="000A18ED"/>
    <w:rsid w:val="000A1B7B"/>
    <w:rsid w:val="000A459E"/>
    <w:rsid w:val="000A53E1"/>
    <w:rsid w:val="000A56F2"/>
    <w:rsid w:val="000A5B2D"/>
    <w:rsid w:val="000A5FF8"/>
    <w:rsid w:val="000A6D55"/>
    <w:rsid w:val="000A7BF5"/>
    <w:rsid w:val="000A7C47"/>
    <w:rsid w:val="000A7C51"/>
    <w:rsid w:val="000A7CD3"/>
    <w:rsid w:val="000A7D7D"/>
    <w:rsid w:val="000B0A42"/>
    <w:rsid w:val="000B1FD4"/>
    <w:rsid w:val="000B2719"/>
    <w:rsid w:val="000B3654"/>
    <w:rsid w:val="000B3A8F"/>
    <w:rsid w:val="000B3D86"/>
    <w:rsid w:val="000B3ECD"/>
    <w:rsid w:val="000B4AB9"/>
    <w:rsid w:val="000B5070"/>
    <w:rsid w:val="000B58C3"/>
    <w:rsid w:val="000B61E9"/>
    <w:rsid w:val="000B6617"/>
    <w:rsid w:val="000B6C25"/>
    <w:rsid w:val="000C165A"/>
    <w:rsid w:val="000C1C9E"/>
    <w:rsid w:val="000C2622"/>
    <w:rsid w:val="000C2E19"/>
    <w:rsid w:val="000C30D4"/>
    <w:rsid w:val="000C3120"/>
    <w:rsid w:val="000C368F"/>
    <w:rsid w:val="000C4CE6"/>
    <w:rsid w:val="000C52A5"/>
    <w:rsid w:val="000C695F"/>
    <w:rsid w:val="000C6D1A"/>
    <w:rsid w:val="000C77DF"/>
    <w:rsid w:val="000D0697"/>
    <w:rsid w:val="000D0D07"/>
    <w:rsid w:val="000D0D79"/>
    <w:rsid w:val="000D2287"/>
    <w:rsid w:val="000D27A0"/>
    <w:rsid w:val="000D3BAA"/>
    <w:rsid w:val="000D46F8"/>
    <w:rsid w:val="000D4797"/>
    <w:rsid w:val="000D5E8A"/>
    <w:rsid w:val="000E0527"/>
    <w:rsid w:val="000E0C22"/>
    <w:rsid w:val="000E1B49"/>
    <w:rsid w:val="000E1E88"/>
    <w:rsid w:val="000E1E92"/>
    <w:rsid w:val="000E3911"/>
    <w:rsid w:val="000E3F75"/>
    <w:rsid w:val="000E5A91"/>
    <w:rsid w:val="000E656E"/>
    <w:rsid w:val="000E7C17"/>
    <w:rsid w:val="000E7FF9"/>
    <w:rsid w:val="000F06D6"/>
    <w:rsid w:val="000F0EB1"/>
    <w:rsid w:val="000F1106"/>
    <w:rsid w:val="000F199E"/>
    <w:rsid w:val="000F32DC"/>
    <w:rsid w:val="000F3BE9"/>
    <w:rsid w:val="000F3F6C"/>
    <w:rsid w:val="000F41BE"/>
    <w:rsid w:val="000F446D"/>
    <w:rsid w:val="000F448D"/>
    <w:rsid w:val="000F49BB"/>
    <w:rsid w:val="000F4AC8"/>
    <w:rsid w:val="000F4B88"/>
    <w:rsid w:val="000F4F61"/>
    <w:rsid w:val="000F57F8"/>
    <w:rsid w:val="000F6DF3"/>
    <w:rsid w:val="000F7AB2"/>
    <w:rsid w:val="0010011F"/>
    <w:rsid w:val="001005FF"/>
    <w:rsid w:val="00100A2E"/>
    <w:rsid w:val="001049E3"/>
    <w:rsid w:val="00105E0C"/>
    <w:rsid w:val="001062CD"/>
    <w:rsid w:val="001062FB"/>
    <w:rsid w:val="001063E6"/>
    <w:rsid w:val="00106A58"/>
    <w:rsid w:val="00106AD3"/>
    <w:rsid w:val="001071FB"/>
    <w:rsid w:val="0011007E"/>
    <w:rsid w:val="001101E8"/>
    <w:rsid w:val="00110FC6"/>
    <w:rsid w:val="00111C37"/>
    <w:rsid w:val="001124E9"/>
    <w:rsid w:val="00112875"/>
    <w:rsid w:val="001128CD"/>
    <w:rsid w:val="00112BE4"/>
    <w:rsid w:val="0011353C"/>
    <w:rsid w:val="001135CA"/>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48A"/>
    <w:rsid w:val="0012377F"/>
    <w:rsid w:val="00124314"/>
    <w:rsid w:val="00124486"/>
    <w:rsid w:val="00124544"/>
    <w:rsid w:val="0012549E"/>
    <w:rsid w:val="00125A4E"/>
    <w:rsid w:val="00126059"/>
    <w:rsid w:val="00126758"/>
    <w:rsid w:val="00126B4A"/>
    <w:rsid w:val="001276C2"/>
    <w:rsid w:val="00127763"/>
    <w:rsid w:val="00131E82"/>
    <w:rsid w:val="001322CD"/>
    <w:rsid w:val="00132581"/>
    <w:rsid w:val="00132971"/>
    <w:rsid w:val="00132AE7"/>
    <w:rsid w:val="00132FD0"/>
    <w:rsid w:val="00134486"/>
    <w:rsid w:val="001344C0"/>
    <w:rsid w:val="001346FA"/>
    <w:rsid w:val="00135252"/>
    <w:rsid w:val="00135DF2"/>
    <w:rsid w:val="001367D1"/>
    <w:rsid w:val="00137152"/>
    <w:rsid w:val="00137878"/>
    <w:rsid w:val="00137AB5"/>
    <w:rsid w:val="00137F0B"/>
    <w:rsid w:val="00140805"/>
    <w:rsid w:val="001414B6"/>
    <w:rsid w:val="001425BA"/>
    <w:rsid w:val="00143F0F"/>
    <w:rsid w:val="00144909"/>
    <w:rsid w:val="00145380"/>
    <w:rsid w:val="00145D06"/>
    <w:rsid w:val="001464FD"/>
    <w:rsid w:val="00146542"/>
    <w:rsid w:val="001470E3"/>
    <w:rsid w:val="0014717C"/>
    <w:rsid w:val="001473F0"/>
    <w:rsid w:val="00147630"/>
    <w:rsid w:val="0014789A"/>
    <w:rsid w:val="001500DB"/>
    <w:rsid w:val="00151065"/>
    <w:rsid w:val="001511E6"/>
    <w:rsid w:val="00151692"/>
    <w:rsid w:val="00151E23"/>
    <w:rsid w:val="00151F7A"/>
    <w:rsid w:val="001526E0"/>
    <w:rsid w:val="0015321F"/>
    <w:rsid w:val="001538E7"/>
    <w:rsid w:val="00154461"/>
    <w:rsid w:val="00154A96"/>
    <w:rsid w:val="001551B5"/>
    <w:rsid w:val="00155B35"/>
    <w:rsid w:val="00155CA0"/>
    <w:rsid w:val="001561E8"/>
    <w:rsid w:val="00156D0A"/>
    <w:rsid w:val="00156E0D"/>
    <w:rsid w:val="001600E6"/>
    <w:rsid w:val="001608F0"/>
    <w:rsid w:val="0016096C"/>
    <w:rsid w:val="001625C8"/>
    <w:rsid w:val="0016299E"/>
    <w:rsid w:val="0016312F"/>
    <w:rsid w:val="0016386F"/>
    <w:rsid w:val="00163A3C"/>
    <w:rsid w:val="0016480C"/>
    <w:rsid w:val="00164BE8"/>
    <w:rsid w:val="001658DE"/>
    <w:rsid w:val="001659C1"/>
    <w:rsid w:val="0017011C"/>
    <w:rsid w:val="00170DEC"/>
    <w:rsid w:val="00171661"/>
    <w:rsid w:val="00173A8E"/>
    <w:rsid w:val="00174F53"/>
    <w:rsid w:val="0017502C"/>
    <w:rsid w:val="0017568F"/>
    <w:rsid w:val="0017576E"/>
    <w:rsid w:val="0017798E"/>
    <w:rsid w:val="0018143F"/>
    <w:rsid w:val="0018168C"/>
    <w:rsid w:val="00181833"/>
    <w:rsid w:val="00181AB6"/>
    <w:rsid w:val="00181FF8"/>
    <w:rsid w:val="00182AB0"/>
    <w:rsid w:val="001837F0"/>
    <w:rsid w:val="00183D18"/>
    <w:rsid w:val="0018471E"/>
    <w:rsid w:val="001853F9"/>
    <w:rsid w:val="00185ED1"/>
    <w:rsid w:val="00186BCD"/>
    <w:rsid w:val="00186D83"/>
    <w:rsid w:val="00187054"/>
    <w:rsid w:val="00187E68"/>
    <w:rsid w:val="00187FCD"/>
    <w:rsid w:val="00190AC1"/>
    <w:rsid w:val="00192FB7"/>
    <w:rsid w:val="00193413"/>
    <w:rsid w:val="0019341A"/>
    <w:rsid w:val="00193F55"/>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6173"/>
    <w:rsid w:val="001A6CBA"/>
    <w:rsid w:val="001B09E3"/>
    <w:rsid w:val="001B0D97"/>
    <w:rsid w:val="001B42A6"/>
    <w:rsid w:val="001B4DC3"/>
    <w:rsid w:val="001B5A5D"/>
    <w:rsid w:val="001B655A"/>
    <w:rsid w:val="001B676E"/>
    <w:rsid w:val="001B6A5A"/>
    <w:rsid w:val="001B7D4E"/>
    <w:rsid w:val="001C09B9"/>
    <w:rsid w:val="001C1CE5"/>
    <w:rsid w:val="001C3CB5"/>
    <w:rsid w:val="001C3D2A"/>
    <w:rsid w:val="001C477F"/>
    <w:rsid w:val="001C510F"/>
    <w:rsid w:val="001C51D8"/>
    <w:rsid w:val="001C5621"/>
    <w:rsid w:val="001C5ABF"/>
    <w:rsid w:val="001C69EA"/>
    <w:rsid w:val="001D0724"/>
    <w:rsid w:val="001D2B1E"/>
    <w:rsid w:val="001D51BA"/>
    <w:rsid w:val="001D53E7"/>
    <w:rsid w:val="001D5D70"/>
    <w:rsid w:val="001D5F15"/>
    <w:rsid w:val="001D605F"/>
    <w:rsid w:val="001D6342"/>
    <w:rsid w:val="001D6D53"/>
    <w:rsid w:val="001D7324"/>
    <w:rsid w:val="001E084D"/>
    <w:rsid w:val="001E13E6"/>
    <w:rsid w:val="001E1D74"/>
    <w:rsid w:val="001E1E1A"/>
    <w:rsid w:val="001E25B2"/>
    <w:rsid w:val="001E4DE4"/>
    <w:rsid w:val="001E541E"/>
    <w:rsid w:val="001E58E2"/>
    <w:rsid w:val="001E6143"/>
    <w:rsid w:val="001E6400"/>
    <w:rsid w:val="001E6463"/>
    <w:rsid w:val="001E678C"/>
    <w:rsid w:val="001E7664"/>
    <w:rsid w:val="001E7AED"/>
    <w:rsid w:val="001F150B"/>
    <w:rsid w:val="001F165D"/>
    <w:rsid w:val="001F3916"/>
    <w:rsid w:val="001F46D4"/>
    <w:rsid w:val="001F524E"/>
    <w:rsid w:val="001F52CC"/>
    <w:rsid w:val="001F54C5"/>
    <w:rsid w:val="001F5561"/>
    <w:rsid w:val="001F5562"/>
    <w:rsid w:val="001F5FEF"/>
    <w:rsid w:val="001F662C"/>
    <w:rsid w:val="001F7074"/>
    <w:rsid w:val="002001A2"/>
    <w:rsid w:val="00200490"/>
    <w:rsid w:val="00201A87"/>
    <w:rsid w:val="00201C14"/>
    <w:rsid w:val="00201C3E"/>
    <w:rsid w:val="00201F3A"/>
    <w:rsid w:val="00203F0E"/>
    <w:rsid w:val="00203F5E"/>
    <w:rsid w:val="00203F96"/>
    <w:rsid w:val="0020421F"/>
    <w:rsid w:val="00205283"/>
    <w:rsid w:val="002069B2"/>
    <w:rsid w:val="00206AB7"/>
    <w:rsid w:val="002071D5"/>
    <w:rsid w:val="00207FA3"/>
    <w:rsid w:val="002112BA"/>
    <w:rsid w:val="00211F89"/>
    <w:rsid w:val="00213CAA"/>
    <w:rsid w:val="0021423A"/>
    <w:rsid w:val="002142AF"/>
    <w:rsid w:val="002145AE"/>
    <w:rsid w:val="00214B0E"/>
    <w:rsid w:val="00214DA8"/>
    <w:rsid w:val="00215423"/>
    <w:rsid w:val="002158FA"/>
    <w:rsid w:val="00216126"/>
    <w:rsid w:val="0021785C"/>
    <w:rsid w:val="00217A6B"/>
    <w:rsid w:val="00217F0E"/>
    <w:rsid w:val="00220600"/>
    <w:rsid w:val="00220F5C"/>
    <w:rsid w:val="00221133"/>
    <w:rsid w:val="00221739"/>
    <w:rsid w:val="002222A9"/>
    <w:rsid w:val="002224DB"/>
    <w:rsid w:val="0022275D"/>
    <w:rsid w:val="00223CDC"/>
    <w:rsid w:val="00223FCB"/>
    <w:rsid w:val="002252C3"/>
    <w:rsid w:val="00225905"/>
    <w:rsid w:val="00225C54"/>
    <w:rsid w:val="00225C93"/>
    <w:rsid w:val="002264EB"/>
    <w:rsid w:val="00226DB8"/>
    <w:rsid w:val="002273A7"/>
    <w:rsid w:val="0022766D"/>
    <w:rsid w:val="00227C22"/>
    <w:rsid w:val="00230294"/>
    <w:rsid w:val="00230765"/>
    <w:rsid w:val="00230D18"/>
    <w:rsid w:val="002319E4"/>
    <w:rsid w:val="00231AFB"/>
    <w:rsid w:val="00232152"/>
    <w:rsid w:val="00232EED"/>
    <w:rsid w:val="0023313B"/>
    <w:rsid w:val="00235632"/>
    <w:rsid w:val="002356BD"/>
    <w:rsid w:val="00235872"/>
    <w:rsid w:val="002374CE"/>
    <w:rsid w:val="00237F7D"/>
    <w:rsid w:val="0024010D"/>
    <w:rsid w:val="00240AB6"/>
    <w:rsid w:val="00240EBE"/>
    <w:rsid w:val="00241559"/>
    <w:rsid w:val="002435B3"/>
    <w:rsid w:val="00244324"/>
    <w:rsid w:val="0024475A"/>
    <w:rsid w:val="002453B5"/>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7E7"/>
    <w:rsid w:val="00264228"/>
    <w:rsid w:val="00264334"/>
    <w:rsid w:val="002643BF"/>
    <w:rsid w:val="0026473E"/>
    <w:rsid w:val="00265DEF"/>
    <w:rsid w:val="00266214"/>
    <w:rsid w:val="00266433"/>
    <w:rsid w:val="002664DE"/>
    <w:rsid w:val="00266A08"/>
    <w:rsid w:val="00267C83"/>
    <w:rsid w:val="00270D5E"/>
    <w:rsid w:val="0027144F"/>
    <w:rsid w:val="00271813"/>
    <w:rsid w:val="00271F3A"/>
    <w:rsid w:val="002725A5"/>
    <w:rsid w:val="00272B86"/>
    <w:rsid w:val="00272EB9"/>
    <w:rsid w:val="00273278"/>
    <w:rsid w:val="002737F4"/>
    <w:rsid w:val="00275C15"/>
    <w:rsid w:val="002765E6"/>
    <w:rsid w:val="00276683"/>
    <w:rsid w:val="00276E4B"/>
    <w:rsid w:val="00276FC8"/>
    <w:rsid w:val="002772DB"/>
    <w:rsid w:val="0028018F"/>
    <w:rsid w:val="002802CC"/>
    <w:rsid w:val="002804B1"/>
    <w:rsid w:val="00280573"/>
    <w:rsid w:val="002805F5"/>
    <w:rsid w:val="00280751"/>
    <w:rsid w:val="002808C5"/>
    <w:rsid w:val="0028154C"/>
    <w:rsid w:val="002816A6"/>
    <w:rsid w:val="00281C29"/>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86E"/>
    <w:rsid w:val="002929D1"/>
    <w:rsid w:val="00292EB7"/>
    <w:rsid w:val="00293F4C"/>
    <w:rsid w:val="0029411E"/>
    <w:rsid w:val="00295034"/>
    <w:rsid w:val="00295A2D"/>
    <w:rsid w:val="00296227"/>
    <w:rsid w:val="002963E2"/>
    <w:rsid w:val="0029640E"/>
    <w:rsid w:val="00296F44"/>
    <w:rsid w:val="00297070"/>
    <w:rsid w:val="00297594"/>
    <w:rsid w:val="0029777D"/>
    <w:rsid w:val="00297D7F"/>
    <w:rsid w:val="002A039D"/>
    <w:rsid w:val="002A054D"/>
    <w:rsid w:val="002A055E"/>
    <w:rsid w:val="002A0B28"/>
    <w:rsid w:val="002A1D4E"/>
    <w:rsid w:val="002A2869"/>
    <w:rsid w:val="002A3B19"/>
    <w:rsid w:val="002A5627"/>
    <w:rsid w:val="002A7B16"/>
    <w:rsid w:val="002B097A"/>
    <w:rsid w:val="002B103B"/>
    <w:rsid w:val="002B2490"/>
    <w:rsid w:val="002B24D6"/>
    <w:rsid w:val="002B2E9E"/>
    <w:rsid w:val="002B3894"/>
    <w:rsid w:val="002B39FB"/>
    <w:rsid w:val="002B4333"/>
    <w:rsid w:val="002B52ED"/>
    <w:rsid w:val="002B5441"/>
    <w:rsid w:val="002B5937"/>
    <w:rsid w:val="002B5EF4"/>
    <w:rsid w:val="002B6914"/>
    <w:rsid w:val="002B6B3C"/>
    <w:rsid w:val="002B71AD"/>
    <w:rsid w:val="002C06AD"/>
    <w:rsid w:val="002C162C"/>
    <w:rsid w:val="002C254B"/>
    <w:rsid w:val="002C3E32"/>
    <w:rsid w:val="002C3E86"/>
    <w:rsid w:val="002C41E6"/>
    <w:rsid w:val="002C45FB"/>
    <w:rsid w:val="002C502C"/>
    <w:rsid w:val="002C7CA3"/>
    <w:rsid w:val="002C7E09"/>
    <w:rsid w:val="002D071A"/>
    <w:rsid w:val="002D0C2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56"/>
    <w:rsid w:val="002E6B75"/>
    <w:rsid w:val="002E7040"/>
    <w:rsid w:val="002E7A2C"/>
    <w:rsid w:val="002E7A65"/>
    <w:rsid w:val="002E7C88"/>
    <w:rsid w:val="002E7CAE"/>
    <w:rsid w:val="002F0CDC"/>
    <w:rsid w:val="002F1A5C"/>
    <w:rsid w:val="002F1DCD"/>
    <w:rsid w:val="002F212D"/>
    <w:rsid w:val="002F2771"/>
    <w:rsid w:val="002F30C9"/>
    <w:rsid w:val="002F3669"/>
    <w:rsid w:val="002F36B5"/>
    <w:rsid w:val="002F37A9"/>
    <w:rsid w:val="002F4798"/>
    <w:rsid w:val="002F4A14"/>
    <w:rsid w:val="002F5191"/>
    <w:rsid w:val="002F56EA"/>
    <w:rsid w:val="002F6CD0"/>
    <w:rsid w:val="002F7EFD"/>
    <w:rsid w:val="00300640"/>
    <w:rsid w:val="0030068C"/>
    <w:rsid w:val="00300C0B"/>
    <w:rsid w:val="00300FD7"/>
    <w:rsid w:val="003010E7"/>
    <w:rsid w:val="00301757"/>
    <w:rsid w:val="0030186D"/>
    <w:rsid w:val="00301CE6"/>
    <w:rsid w:val="0030256B"/>
    <w:rsid w:val="00303579"/>
    <w:rsid w:val="0030501F"/>
    <w:rsid w:val="003060FB"/>
    <w:rsid w:val="0030626D"/>
    <w:rsid w:val="00307623"/>
    <w:rsid w:val="00307BA1"/>
    <w:rsid w:val="00310749"/>
    <w:rsid w:val="00310BB4"/>
    <w:rsid w:val="00311702"/>
    <w:rsid w:val="00311897"/>
    <w:rsid w:val="003118FF"/>
    <w:rsid w:val="00311C63"/>
    <w:rsid w:val="00311E82"/>
    <w:rsid w:val="0031299A"/>
    <w:rsid w:val="003137DE"/>
    <w:rsid w:val="00313FD6"/>
    <w:rsid w:val="003143BD"/>
    <w:rsid w:val="00315363"/>
    <w:rsid w:val="00316870"/>
    <w:rsid w:val="00317466"/>
    <w:rsid w:val="00317C4D"/>
    <w:rsid w:val="003203ED"/>
    <w:rsid w:val="00320469"/>
    <w:rsid w:val="00321165"/>
    <w:rsid w:val="00321CC3"/>
    <w:rsid w:val="00322C9F"/>
    <w:rsid w:val="00323BBF"/>
    <w:rsid w:val="00323E94"/>
    <w:rsid w:val="00323EDD"/>
    <w:rsid w:val="0032497F"/>
    <w:rsid w:val="00324C3F"/>
    <w:rsid w:val="00324D23"/>
    <w:rsid w:val="00324E24"/>
    <w:rsid w:val="00326188"/>
    <w:rsid w:val="0032798D"/>
    <w:rsid w:val="003279B0"/>
    <w:rsid w:val="00327B90"/>
    <w:rsid w:val="00331751"/>
    <w:rsid w:val="00331885"/>
    <w:rsid w:val="00333274"/>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3F5F"/>
    <w:rsid w:val="00344326"/>
    <w:rsid w:val="00344F0C"/>
    <w:rsid w:val="00346DB5"/>
    <w:rsid w:val="003477B1"/>
    <w:rsid w:val="0034784D"/>
    <w:rsid w:val="003478FC"/>
    <w:rsid w:val="00350F97"/>
    <w:rsid w:val="0035170A"/>
    <w:rsid w:val="003517CB"/>
    <w:rsid w:val="0035215B"/>
    <w:rsid w:val="00352307"/>
    <w:rsid w:val="0035245C"/>
    <w:rsid w:val="00357380"/>
    <w:rsid w:val="003602D9"/>
    <w:rsid w:val="003604CE"/>
    <w:rsid w:val="00360BC9"/>
    <w:rsid w:val="00361A3F"/>
    <w:rsid w:val="0036217B"/>
    <w:rsid w:val="00364F7E"/>
    <w:rsid w:val="00365B0F"/>
    <w:rsid w:val="00365F10"/>
    <w:rsid w:val="00366A80"/>
    <w:rsid w:val="00370E47"/>
    <w:rsid w:val="00371E0E"/>
    <w:rsid w:val="00372A2D"/>
    <w:rsid w:val="00372D25"/>
    <w:rsid w:val="00373C41"/>
    <w:rsid w:val="0037416E"/>
    <w:rsid w:val="003742AC"/>
    <w:rsid w:val="003744ED"/>
    <w:rsid w:val="00374687"/>
    <w:rsid w:val="00374A9E"/>
    <w:rsid w:val="003774FF"/>
    <w:rsid w:val="00377CE1"/>
    <w:rsid w:val="0038005A"/>
    <w:rsid w:val="003803B0"/>
    <w:rsid w:val="003811B5"/>
    <w:rsid w:val="00381B0C"/>
    <w:rsid w:val="0038257F"/>
    <w:rsid w:val="00384569"/>
    <w:rsid w:val="0038467B"/>
    <w:rsid w:val="00384705"/>
    <w:rsid w:val="003856D3"/>
    <w:rsid w:val="003858B8"/>
    <w:rsid w:val="00385BF0"/>
    <w:rsid w:val="003865A1"/>
    <w:rsid w:val="00387287"/>
    <w:rsid w:val="00387714"/>
    <w:rsid w:val="00387867"/>
    <w:rsid w:val="00392FDC"/>
    <w:rsid w:val="00392FDD"/>
    <w:rsid w:val="00393352"/>
    <w:rsid w:val="003939FF"/>
    <w:rsid w:val="00394425"/>
    <w:rsid w:val="00394702"/>
    <w:rsid w:val="00394A69"/>
    <w:rsid w:val="0039527E"/>
    <w:rsid w:val="00395606"/>
    <w:rsid w:val="00395CE3"/>
    <w:rsid w:val="003975E4"/>
    <w:rsid w:val="003A0291"/>
    <w:rsid w:val="003A0A50"/>
    <w:rsid w:val="003A1F70"/>
    <w:rsid w:val="003A2223"/>
    <w:rsid w:val="003A2A0F"/>
    <w:rsid w:val="003A3959"/>
    <w:rsid w:val="003A44A4"/>
    <w:rsid w:val="003A45A1"/>
    <w:rsid w:val="003A4C72"/>
    <w:rsid w:val="003A5B0A"/>
    <w:rsid w:val="003A6BAC"/>
    <w:rsid w:val="003A70A4"/>
    <w:rsid w:val="003A7EF3"/>
    <w:rsid w:val="003B159C"/>
    <w:rsid w:val="003B1BE8"/>
    <w:rsid w:val="003B1C23"/>
    <w:rsid w:val="003B2126"/>
    <w:rsid w:val="003B369F"/>
    <w:rsid w:val="003B36A3"/>
    <w:rsid w:val="003B3D12"/>
    <w:rsid w:val="003B5117"/>
    <w:rsid w:val="003B64BB"/>
    <w:rsid w:val="003B6929"/>
    <w:rsid w:val="003B7705"/>
    <w:rsid w:val="003B79ED"/>
    <w:rsid w:val="003B7D22"/>
    <w:rsid w:val="003B7FE5"/>
    <w:rsid w:val="003C0300"/>
    <w:rsid w:val="003C11C8"/>
    <w:rsid w:val="003C13E7"/>
    <w:rsid w:val="003C1540"/>
    <w:rsid w:val="003C15D8"/>
    <w:rsid w:val="003C1F2E"/>
    <w:rsid w:val="003C2702"/>
    <w:rsid w:val="003C27CA"/>
    <w:rsid w:val="003C2C35"/>
    <w:rsid w:val="003C2D19"/>
    <w:rsid w:val="003C3078"/>
    <w:rsid w:val="003C3926"/>
    <w:rsid w:val="003C459B"/>
    <w:rsid w:val="003C54D7"/>
    <w:rsid w:val="003C55E9"/>
    <w:rsid w:val="003C643E"/>
    <w:rsid w:val="003C6AA5"/>
    <w:rsid w:val="003C7721"/>
    <w:rsid w:val="003C7806"/>
    <w:rsid w:val="003D048F"/>
    <w:rsid w:val="003D109F"/>
    <w:rsid w:val="003D1806"/>
    <w:rsid w:val="003D2478"/>
    <w:rsid w:val="003D2586"/>
    <w:rsid w:val="003D26D7"/>
    <w:rsid w:val="003D28DD"/>
    <w:rsid w:val="003D2F97"/>
    <w:rsid w:val="003D3C45"/>
    <w:rsid w:val="003D3F15"/>
    <w:rsid w:val="003D4063"/>
    <w:rsid w:val="003D417B"/>
    <w:rsid w:val="003D438D"/>
    <w:rsid w:val="003D5175"/>
    <w:rsid w:val="003D53A2"/>
    <w:rsid w:val="003D5B1F"/>
    <w:rsid w:val="003D5B88"/>
    <w:rsid w:val="003D6C20"/>
    <w:rsid w:val="003D7BF6"/>
    <w:rsid w:val="003E15FA"/>
    <w:rsid w:val="003E2BB2"/>
    <w:rsid w:val="003E2D57"/>
    <w:rsid w:val="003E2D7A"/>
    <w:rsid w:val="003E38AF"/>
    <w:rsid w:val="003E3A3A"/>
    <w:rsid w:val="003E3A7C"/>
    <w:rsid w:val="003E4103"/>
    <w:rsid w:val="003E4130"/>
    <w:rsid w:val="003E4835"/>
    <w:rsid w:val="003E4F2A"/>
    <w:rsid w:val="003E5436"/>
    <w:rsid w:val="003E55E4"/>
    <w:rsid w:val="003E5F33"/>
    <w:rsid w:val="003E69C9"/>
    <w:rsid w:val="003E6F5A"/>
    <w:rsid w:val="003E72F7"/>
    <w:rsid w:val="003E74E3"/>
    <w:rsid w:val="003E77F4"/>
    <w:rsid w:val="003F05C7"/>
    <w:rsid w:val="003F141A"/>
    <w:rsid w:val="003F1D1B"/>
    <w:rsid w:val="003F2210"/>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F95"/>
    <w:rsid w:val="00401132"/>
    <w:rsid w:val="00401C03"/>
    <w:rsid w:val="00402103"/>
    <w:rsid w:val="004028C3"/>
    <w:rsid w:val="00402E2B"/>
    <w:rsid w:val="00403871"/>
    <w:rsid w:val="0040395A"/>
    <w:rsid w:val="004047F3"/>
    <w:rsid w:val="00404D6E"/>
    <w:rsid w:val="0040512B"/>
    <w:rsid w:val="00405CA5"/>
    <w:rsid w:val="00406D0B"/>
    <w:rsid w:val="004077EF"/>
    <w:rsid w:val="00407992"/>
    <w:rsid w:val="00407CD3"/>
    <w:rsid w:val="00410134"/>
    <w:rsid w:val="00410B72"/>
    <w:rsid w:val="00410F18"/>
    <w:rsid w:val="004114D9"/>
    <w:rsid w:val="00411B72"/>
    <w:rsid w:val="0041263E"/>
    <w:rsid w:val="00412BCA"/>
    <w:rsid w:val="0041384B"/>
    <w:rsid w:val="00413AAC"/>
    <w:rsid w:val="00413BE6"/>
    <w:rsid w:val="00413E92"/>
    <w:rsid w:val="00414330"/>
    <w:rsid w:val="004145DB"/>
    <w:rsid w:val="00414A69"/>
    <w:rsid w:val="00415374"/>
    <w:rsid w:val="0041793E"/>
    <w:rsid w:val="00417DA2"/>
    <w:rsid w:val="00420F29"/>
    <w:rsid w:val="00421105"/>
    <w:rsid w:val="00421667"/>
    <w:rsid w:val="00422AA4"/>
    <w:rsid w:val="00422F32"/>
    <w:rsid w:val="00423788"/>
    <w:rsid w:val="00423CF5"/>
    <w:rsid w:val="00424025"/>
    <w:rsid w:val="004242F4"/>
    <w:rsid w:val="00425000"/>
    <w:rsid w:val="00425DCA"/>
    <w:rsid w:val="00425DF3"/>
    <w:rsid w:val="004264A0"/>
    <w:rsid w:val="00427248"/>
    <w:rsid w:val="00427E57"/>
    <w:rsid w:val="00430098"/>
    <w:rsid w:val="00433A4F"/>
    <w:rsid w:val="00434693"/>
    <w:rsid w:val="0043469A"/>
    <w:rsid w:val="00435341"/>
    <w:rsid w:val="004353DA"/>
    <w:rsid w:val="0043735D"/>
    <w:rsid w:val="00437447"/>
    <w:rsid w:val="00440AB8"/>
    <w:rsid w:val="00440CBE"/>
    <w:rsid w:val="00440FB8"/>
    <w:rsid w:val="0044170D"/>
    <w:rsid w:val="00441995"/>
    <w:rsid w:val="00441A92"/>
    <w:rsid w:val="004420A6"/>
    <w:rsid w:val="004426D6"/>
    <w:rsid w:val="00442A1A"/>
    <w:rsid w:val="004431DC"/>
    <w:rsid w:val="00444F56"/>
    <w:rsid w:val="00446488"/>
    <w:rsid w:val="004468A7"/>
    <w:rsid w:val="00447256"/>
    <w:rsid w:val="00447B52"/>
    <w:rsid w:val="00447DEF"/>
    <w:rsid w:val="00450F82"/>
    <w:rsid w:val="004517AA"/>
    <w:rsid w:val="0045201C"/>
    <w:rsid w:val="004522A3"/>
    <w:rsid w:val="00452BCB"/>
    <w:rsid w:val="00452CAC"/>
    <w:rsid w:val="00453010"/>
    <w:rsid w:val="004541ED"/>
    <w:rsid w:val="004543FF"/>
    <w:rsid w:val="00456BCD"/>
    <w:rsid w:val="00457565"/>
    <w:rsid w:val="00457B71"/>
    <w:rsid w:val="00457F1A"/>
    <w:rsid w:val="00460E5E"/>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3A"/>
    <w:rsid w:val="00471DE0"/>
    <w:rsid w:val="004734D0"/>
    <w:rsid w:val="00474798"/>
    <w:rsid w:val="00474C08"/>
    <w:rsid w:val="0047556B"/>
    <w:rsid w:val="0047610C"/>
    <w:rsid w:val="00477768"/>
    <w:rsid w:val="00477ED1"/>
    <w:rsid w:val="00481422"/>
    <w:rsid w:val="00482622"/>
    <w:rsid w:val="00482B6A"/>
    <w:rsid w:val="00483238"/>
    <w:rsid w:val="00483296"/>
    <w:rsid w:val="004838EE"/>
    <w:rsid w:val="00483C80"/>
    <w:rsid w:val="00484713"/>
    <w:rsid w:val="004852D3"/>
    <w:rsid w:val="00485991"/>
    <w:rsid w:val="004868C3"/>
    <w:rsid w:val="004907EB"/>
    <w:rsid w:val="00491035"/>
    <w:rsid w:val="00492611"/>
    <w:rsid w:val="004926ED"/>
    <w:rsid w:val="00492BC5"/>
    <w:rsid w:val="00493C66"/>
    <w:rsid w:val="00494F17"/>
    <w:rsid w:val="0049552E"/>
    <w:rsid w:val="004961B5"/>
    <w:rsid w:val="004964F1"/>
    <w:rsid w:val="00496A43"/>
    <w:rsid w:val="004A09F7"/>
    <w:rsid w:val="004A0C24"/>
    <w:rsid w:val="004A14D6"/>
    <w:rsid w:val="004A16BC"/>
    <w:rsid w:val="004A1B81"/>
    <w:rsid w:val="004A2491"/>
    <w:rsid w:val="004A297B"/>
    <w:rsid w:val="004A2B94"/>
    <w:rsid w:val="004A2D54"/>
    <w:rsid w:val="004A45BB"/>
    <w:rsid w:val="004A45E8"/>
    <w:rsid w:val="004A656E"/>
    <w:rsid w:val="004B0C76"/>
    <w:rsid w:val="004B0F42"/>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0D9E"/>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4A33"/>
    <w:rsid w:val="004D4AAE"/>
    <w:rsid w:val="004D5837"/>
    <w:rsid w:val="004D5D41"/>
    <w:rsid w:val="004D68B4"/>
    <w:rsid w:val="004D6C7F"/>
    <w:rsid w:val="004D7C32"/>
    <w:rsid w:val="004D7EB3"/>
    <w:rsid w:val="004D7EBD"/>
    <w:rsid w:val="004E04D3"/>
    <w:rsid w:val="004E0AC3"/>
    <w:rsid w:val="004E2680"/>
    <w:rsid w:val="004E28F9"/>
    <w:rsid w:val="004E38B0"/>
    <w:rsid w:val="004E3E75"/>
    <w:rsid w:val="004E414F"/>
    <w:rsid w:val="004E417E"/>
    <w:rsid w:val="004E462E"/>
    <w:rsid w:val="004E4831"/>
    <w:rsid w:val="004E497F"/>
    <w:rsid w:val="004E4E9B"/>
    <w:rsid w:val="004E56DC"/>
    <w:rsid w:val="004E73ED"/>
    <w:rsid w:val="004E7470"/>
    <w:rsid w:val="004E76F4"/>
    <w:rsid w:val="004E7DAA"/>
    <w:rsid w:val="004F06C5"/>
    <w:rsid w:val="004F0AF4"/>
    <w:rsid w:val="004F0B4E"/>
    <w:rsid w:val="004F0B6C"/>
    <w:rsid w:val="004F0F6E"/>
    <w:rsid w:val="004F1C57"/>
    <w:rsid w:val="004F2078"/>
    <w:rsid w:val="004F2250"/>
    <w:rsid w:val="004F4DA3"/>
    <w:rsid w:val="004F51AE"/>
    <w:rsid w:val="004F65CF"/>
    <w:rsid w:val="004F7377"/>
    <w:rsid w:val="004F7A44"/>
    <w:rsid w:val="0050172D"/>
    <w:rsid w:val="00501887"/>
    <w:rsid w:val="00502C2A"/>
    <w:rsid w:val="00503AA7"/>
    <w:rsid w:val="00506557"/>
    <w:rsid w:val="0050677A"/>
    <w:rsid w:val="005108D8"/>
    <w:rsid w:val="005116F9"/>
    <w:rsid w:val="0051314C"/>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520B"/>
    <w:rsid w:val="00525C25"/>
    <w:rsid w:val="0052637F"/>
    <w:rsid w:val="00527CD9"/>
    <w:rsid w:val="00530B65"/>
    <w:rsid w:val="00531895"/>
    <w:rsid w:val="00532DE1"/>
    <w:rsid w:val="00533297"/>
    <w:rsid w:val="005341D8"/>
    <w:rsid w:val="00534934"/>
    <w:rsid w:val="00534B59"/>
    <w:rsid w:val="00535A9B"/>
    <w:rsid w:val="00536759"/>
    <w:rsid w:val="005371DD"/>
    <w:rsid w:val="00537C62"/>
    <w:rsid w:val="00537E42"/>
    <w:rsid w:val="0054089F"/>
    <w:rsid w:val="00540B1D"/>
    <w:rsid w:val="0054265B"/>
    <w:rsid w:val="00543B48"/>
    <w:rsid w:val="00543F7B"/>
    <w:rsid w:val="005440E5"/>
    <w:rsid w:val="00544E97"/>
    <w:rsid w:val="00545740"/>
    <w:rsid w:val="00546970"/>
    <w:rsid w:val="00546A57"/>
    <w:rsid w:val="00546E15"/>
    <w:rsid w:val="00546E31"/>
    <w:rsid w:val="00546F98"/>
    <w:rsid w:val="00547C94"/>
    <w:rsid w:val="00547E33"/>
    <w:rsid w:val="00551EF8"/>
    <w:rsid w:val="005544DE"/>
    <w:rsid w:val="0055483F"/>
    <w:rsid w:val="00554BD8"/>
    <w:rsid w:val="00554E19"/>
    <w:rsid w:val="00555254"/>
    <w:rsid w:val="00555981"/>
    <w:rsid w:val="00556DCB"/>
    <w:rsid w:val="00557163"/>
    <w:rsid w:val="005576EE"/>
    <w:rsid w:val="00557FB0"/>
    <w:rsid w:val="00560150"/>
    <w:rsid w:val="00560BF7"/>
    <w:rsid w:val="0056121F"/>
    <w:rsid w:val="005635B4"/>
    <w:rsid w:val="00566318"/>
    <w:rsid w:val="0056683B"/>
    <w:rsid w:val="00567F52"/>
    <w:rsid w:val="00572505"/>
    <w:rsid w:val="005745F6"/>
    <w:rsid w:val="0057487C"/>
    <w:rsid w:val="00574A7A"/>
    <w:rsid w:val="00574D01"/>
    <w:rsid w:val="00575E90"/>
    <w:rsid w:val="00576E80"/>
    <w:rsid w:val="00577733"/>
    <w:rsid w:val="0058233D"/>
    <w:rsid w:val="00582809"/>
    <w:rsid w:val="00583F3D"/>
    <w:rsid w:val="00585165"/>
    <w:rsid w:val="0058798C"/>
    <w:rsid w:val="00587AF9"/>
    <w:rsid w:val="005900FA"/>
    <w:rsid w:val="005901AA"/>
    <w:rsid w:val="00590FED"/>
    <w:rsid w:val="005914F1"/>
    <w:rsid w:val="00591D7A"/>
    <w:rsid w:val="00592E68"/>
    <w:rsid w:val="005935A4"/>
    <w:rsid w:val="00593CD6"/>
    <w:rsid w:val="005947B4"/>
    <w:rsid w:val="005948C2"/>
    <w:rsid w:val="00595291"/>
    <w:rsid w:val="005957D5"/>
    <w:rsid w:val="00595DCA"/>
    <w:rsid w:val="00596634"/>
    <w:rsid w:val="005970FB"/>
    <w:rsid w:val="0059779B"/>
    <w:rsid w:val="005A1148"/>
    <w:rsid w:val="005A1E9A"/>
    <w:rsid w:val="005A209A"/>
    <w:rsid w:val="005A3AE8"/>
    <w:rsid w:val="005A52F5"/>
    <w:rsid w:val="005A662D"/>
    <w:rsid w:val="005A7B52"/>
    <w:rsid w:val="005B0112"/>
    <w:rsid w:val="005B122A"/>
    <w:rsid w:val="005B1409"/>
    <w:rsid w:val="005B1C82"/>
    <w:rsid w:val="005B22E9"/>
    <w:rsid w:val="005B35D7"/>
    <w:rsid w:val="005B392A"/>
    <w:rsid w:val="005B3AA3"/>
    <w:rsid w:val="005B3BDD"/>
    <w:rsid w:val="005B4496"/>
    <w:rsid w:val="005B5231"/>
    <w:rsid w:val="005B527A"/>
    <w:rsid w:val="005B5988"/>
    <w:rsid w:val="005B63AE"/>
    <w:rsid w:val="005B6F2C"/>
    <w:rsid w:val="005B6F83"/>
    <w:rsid w:val="005B73CA"/>
    <w:rsid w:val="005B7B70"/>
    <w:rsid w:val="005C0619"/>
    <w:rsid w:val="005C0B23"/>
    <w:rsid w:val="005C0ECB"/>
    <w:rsid w:val="005C1B56"/>
    <w:rsid w:val="005C1DDC"/>
    <w:rsid w:val="005C3B27"/>
    <w:rsid w:val="005C4252"/>
    <w:rsid w:val="005C4D97"/>
    <w:rsid w:val="005C74FB"/>
    <w:rsid w:val="005C76A7"/>
    <w:rsid w:val="005C78C1"/>
    <w:rsid w:val="005C7A3C"/>
    <w:rsid w:val="005D0370"/>
    <w:rsid w:val="005D1602"/>
    <w:rsid w:val="005D1DC3"/>
    <w:rsid w:val="005D2FE9"/>
    <w:rsid w:val="005D3D10"/>
    <w:rsid w:val="005D4653"/>
    <w:rsid w:val="005D4A3B"/>
    <w:rsid w:val="005D56F2"/>
    <w:rsid w:val="005D5AD0"/>
    <w:rsid w:val="005E1E14"/>
    <w:rsid w:val="005E206A"/>
    <w:rsid w:val="005E2D63"/>
    <w:rsid w:val="005E385F"/>
    <w:rsid w:val="005E4441"/>
    <w:rsid w:val="005E4B27"/>
    <w:rsid w:val="005E4CE9"/>
    <w:rsid w:val="005E518C"/>
    <w:rsid w:val="005E5B81"/>
    <w:rsid w:val="005E61F7"/>
    <w:rsid w:val="005F015B"/>
    <w:rsid w:val="005F1FCD"/>
    <w:rsid w:val="005F2C7F"/>
    <w:rsid w:val="005F2CB1"/>
    <w:rsid w:val="005F3025"/>
    <w:rsid w:val="005F38D2"/>
    <w:rsid w:val="005F4E8E"/>
    <w:rsid w:val="005F5C67"/>
    <w:rsid w:val="005F5D2F"/>
    <w:rsid w:val="005F618C"/>
    <w:rsid w:val="005F67FE"/>
    <w:rsid w:val="005F6FEA"/>
    <w:rsid w:val="005F70BD"/>
    <w:rsid w:val="0060281B"/>
    <w:rsid w:val="0060283C"/>
    <w:rsid w:val="0060402A"/>
    <w:rsid w:val="00604F14"/>
    <w:rsid w:val="006055CB"/>
    <w:rsid w:val="00606307"/>
    <w:rsid w:val="00606960"/>
    <w:rsid w:val="006101D9"/>
    <w:rsid w:val="00611B83"/>
    <w:rsid w:val="0061239B"/>
    <w:rsid w:val="00613257"/>
    <w:rsid w:val="00613743"/>
    <w:rsid w:val="00614191"/>
    <w:rsid w:val="00615082"/>
    <w:rsid w:val="0061578A"/>
    <w:rsid w:val="00616A30"/>
    <w:rsid w:val="00616B07"/>
    <w:rsid w:val="006172FB"/>
    <w:rsid w:val="00620A45"/>
    <w:rsid w:val="00620A71"/>
    <w:rsid w:val="00620D80"/>
    <w:rsid w:val="006213FD"/>
    <w:rsid w:val="00621DEC"/>
    <w:rsid w:val="006234A6"/>
    <w:rsid w:val="006238E0"/>
    <w:rsid w:val="00623944"/>
    <w:rsid w:val="0062402D"/>
    <w:rsid w:val="0062635B"/>
    <w:rsid w:val="006268FC"/>
    <w:rsid w:val="00627705"/>
    <w:rsid w:val="00627AC9"/>
    <w:rsid w:val="00630001"/>
    <w:rsid w:val="006302E6"/>
    <w:rsid w:val="00630685"/>
    <w:rsid w:val="0063096C"/>
    <w:rsid w:val="0063107B"/>
    <w:rsid w:val="006311B3"/>
    <w:rsid w:val="0063284C"/>
    <w:rsid w:val="00632CF6"/>
    <w:rsid w:val="00634A41"/>
    <w:rsid w:val="006358BA"/>
    <w:rsid w:val="00636398"/>
    <w:rsid w:val="006368D3"/>
    <w:rsid w:val="00636F30"/>
    <w:rsid w:val="00636F32"/>
    <w:rsid w:val="006377EC"/>
    <w:rsid w:val="006407F4"/>
    <w:rsid w:val="0064112C"/>
    <w:rsid w:val="00641278"/>
    <w:rsid w:val="0064151F"/>
    <w:rsid w:val="00641533"/>
    <w:rsid w:val="0064208D"/>
    <w:rsid w:val="00643200"/>
    <w:rsid w:val="00643475"/>
    <w:rsid w:val="0064396A"/>
    <w:rsid w:val="00643973"/>
    <w:rsid w:val="0064624E"/>
    <w:rsid w:val="006469EF"/>
    <w:rsid w:val="00647137"/>
    <w:rsid w:val="00650AB9"/>
    <w:rsid w:val="00651C55"/>
    <w:rsid w:val="00651E27"/>
    <w:rsid w:val="00652631"/>
    <w:rsid w:val="00652A35"/>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16ED"/>
    <w:rsid w:val="006627A2"/>
    <w:rsid w:val="006634E6"/>
    <w:rsid w:val="006635D7"/>
    <w:rsid w:val="0066527E"/>
    <w:rsid w:val="006655EE"/>
    <w:rsid w:val="00665A0E"/>
    <w:rsid w:val="00666803"/>
    <w:rsid w:val="0066741D"/>
    <w:rsid w:val="00667EE7"/>
    <w:rsid w:val="00670922"/>
    <w:rsid w:val="00670BE1"/>
    <w:rsid w:val="00671098"/>
    <w:rsid w:val="00671638"/>
    <w:rsid w:val="0067218F"/>
    <w:rsid w:val="006741F2"/>
    <w:rsid w:val="00674CC3"/>
    <w:rsid w:val="00675C72"/>
    <w:rsid w:val="006761B8"/>
    <w:rsid w:val="0067682B"/>
    <w:rsid w:val="00676F8E"/>
    <w:rsid w:val="006771F9"/>
    <w:rsid w:val="006776D7"/>
    <w:rsid w:val="00677C2E"/>
    <w:rsid w:val="006804F4"/>
    <w:rsid w:val="00681003"/>
    <w:rsid w:val="006817C9"/>
    <w:rsid w:val="00681D02"/>
    <w:rsid w:val="006821BF"/>
    <w:rsid w:val="006827AF"/>
    <w:rsid w:val="006827FD"/>
    <w:rsid w:val="00683ECE"/>
    <w:rsid w:val="00684EE6"/>
    <w:rsid w:val="006877F1"/>
    <w:rsid w:val="006903D3"/>
    <w:rsid w:val="0069173E"/>
    <w:rsid w:val="006929B1"/>
    <w:rsid w:val="006938C2"/>
    <w:rsid w:val="00694191"/>
    <w:rsid w:val="006944F8"/>
    <w:rsid w:val="00695BB7"/>
    <w:rsid w:val="00695FC2"/>
    <w:rsid w:val="006964A9"/>
    <w:rsid w:val="00696949"/>
    <w:rsid w:val="00697052"/>
    <w:rsid w:val="00697574"/>
    <w:rsid w:val="00697A72"/>
    <w:rsid w:val="006A03ED"/>
    <w:rsid w:val="006A24B1"/>
    <w:rsid w:val="006A2D54"/>
    <w:rsid w:val="006A431D"/>
    <w:rsid w:val="006A46FB"/>
    <w:rsid w:val="006A5320"/>
    <w:rsid w:val="006A5E28"/>
    <w:rsid w:val="006A697B"/>
    <w:rsid w:val="006A6DD0"/>
    <w:rsid w:val="006A774E"/>
    <w:rsid w:val="006A7AFF"/>
    <w:rsid w:val="006A7D3F"/>
    <w:rsid w:val="006B0ADF"/>
    <w:rsid w:val="006B1816"/>
    <w:rsid w:val="006B2099"/>
    <w:rsid w:val="006B3A96"/>
    <w:rsid w:val="006B4C8B"/>
    <w:rsid w:val="006B50CF"/>
    <w:rsid w:val="006B63B3"/>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DF1"/>
    <w:rsid w:val="006D25F9"/>
    <w:rsid w:val="006D3E5D"/>
    <w:rsid w:val="006D4ADA"/>
    <w:rsid w:val="006D54C0"/>
    <w:rsid w:val="006D5789"/>
    <w:rsid w:val="006D59BB"/>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B14"/>
    <w:rsid w:val="006E4E39"/>
    <w:rsid w:val="006E507C"/>
    <w:rsid w:val="006E521F"/>
    <w:rsid w:val="006E565E"/>
    <w:rsid w:val="006E5748"/>
    <w:rsid w:val="006E58DC"/>
    <w:rsid w:val="006E673D"/>
    <w:rsid w:val="006E786D"/>
    <w:rsid w:val="006E7D3B"/>
    <w:rsid w:val="006F018F"/>
    <w:rsid w:val="006F155A"/>
    <w:rsid w:val="006F15CC"/>
    <w:rsid w:val="006F1B70"/>
    <w:rsid w:val="006F3253"/>
    <w:rsid w:val="006F341D"/>
    <w:rsid w:val="006F35B9"/>
    <w:rsid w:val="006F3624"/>
    <w:rsid w:val="006F3CDE"/>
    <w:rsid w:val="006F5174"/>
    <w:rsid w:val="006F573C"/>
    <w:rsid w:val="006F58D4"/>
    <w:rsid w:val="006F5C90"/>
    <w:rsid w:val="006F5F30"/>
    <w:rsid w:val="006F6582"/>
    <w:rsid w:val="006F6CA5"/>
    <w:rsid w:val="00700CF3"/>
    <w:rsid w:val="007015A5"/>
    <w:rsid w:val="00701C65"/>
    <w:rsid w:val="00702353"/>
    <w:rsid w:val="0070338C"/>
    <w:rsid w:val="0070346E"/>
    <w:rsid w:val="0070375F"/>
    <w:rsid w:val="00704EDB"/>
    <w:rsid w:val="007050A4"/>
    <w:rsid w:val="00706101"/>
    <w:rsid w:val="00706454"/>
    <w:rsid w:val="00706999"/>
    <w:rsid w:val="00707072"/>
    <w:rsid w:val="00707266"/>
    <w:rsid w:val="00707A03"/>
    <w:rsid w:val="00707D61"/>
    <w:rsid w:val="007104BB"/>
    <w:rsid w:val="00710591"/>
    <w:rsid w:val="00710C23"/>
    <w:rsid w:val="007111A2"/>
    <w:rsid w:val="00711FB1"/>
    <w:rsid w:val="00712076"/>
    <w:rsid w:val="00712175"/>
    <w:rsid w:val="00712287"/>
    <w:rsid w:val="00712772"/>
    <w:rsid w:val="00712DAC"/>
    <w:rsid w:val="00713243"/>
    <w:rsid w:val="0071378C"/>
    <w:rsid w:val="00713B2F"/>
    <w:rsid w:val="00713FA6"/>
    <w:rsid w:val="007148D3"/>
    <w:rsid w:val="007156C5"/>
    <w:rsid w:val="00715B9A"/>
    <w:rsid w:val="007166B0"/>
    <w:rsid w:val="0072091C"/>
    <w:rsid w:val="00721C1F"/>
    <w:rsid w:val="00721D48"/>
    <w:rsid w:val="007227E9"/>
    <w:rsid w:val="00723073"/>
    <w:rsid w:val="007236B4"/>
    <w:rsid w:val="00723A78"/>
    <w:rsid w:val="00723AE2"/>
    <w:rsid w:val="0072441D"/>
    <w:rsid w:val="007248B6"/>
    <w:rsid w:val="0072498B"/>
    <w:rsid w:val="00724D06"/>
    <w:rsid w:val="00724E07"/>
    <w:rsid w:val="00724E7F"/>
    <w:rsid w:val="007254EB"/>
    <w:rsid w:val="007257D0"/>
    <w:rsid w:val="00725E90"/>
    <w:rsid w:val="0072680C"/>
    <w:rsid w:val="00726EA6"/>
    <w:rsid w:val="00727208"/>
    <w:rsid w:val="00727291"/>
    <w:rsid w:val="00727344"/>
    <w:rsid w:val="00727680"/>
    <w:rsid w:val="007300B9"/>
    <w:rsid w:val="007303AF"/>
    <w:rsid w:val="007318A9"/>
    <w:rsid w:val="00732B2C"/>
    <w:rsid w:val="00734361"/>
    <w:rsid w:val="007344F1"/>
    <w:rsid w:val="007348B1"/>
    <w:rsid w:val="007351AB"/>
    <w:rsid w:val="00735C80"/>
    <w:rsid w:val="00735FA4"/>
    <w:rsid w:val="007362A6"/>
    <w:rsid w:val="00736310"/>
    <w:rsid w:val="0073659F"/>
    <w:rsid w:val="007365F1"/>
    <w:rsid w:val="00736D7D"/>
    <w:rsid w:val="0073707D"/>
    <w:rsid w:val="00740E58"/>
    <w:rsid w:val="007433AB"/>
    <w:rsid w:val="007445A0"/>
    <w:rsid w:val="0074524B"/>
    <w:rsid w:val="00747A0E"/>
    <w:rsid w:val="00747B54"/>
    <w:rsid w:val="00747D8B"/>
    <w:rsid w:val="00750B38"/>
    <w:rsid w:val="00751228"/>
    <w:rsid w:val="00751451"/>
    <w:rsid w:val="00752785"/>
    <w:rsid w:val="0075530E"/>
    <w:rsid w:val="007571E1"/>
    <w:rsid w:val="00757A16"/>
    <w:rsid w:val="00757AA8"/>
    <w:rsid w:val="00757AB5"/>
    <w:rsid w:val="007600B9"/>
    <w:rsid w:val="007604B2"/>
    <w:rsid w:val="00760CDE"/>
    <w:rsid w:val="007611EA"/>
    <w:rsid w:val="007614B2"/>
    <w:rsid w:val="00761C14"/>
    <w:rsid w:val="0076224A"/>
    <w:rsid w:val="007634B4"/>
    <w:rsid w:val="00764B27"/>
    <w:rsid w:val="00764B3D"/>
    <w:rsid w:val="00765281"/>
    <w:rsid w:val="00766B52"/>
    <w:rsid w:val="00766BAD"/>
    <w:rsid w:val="007671F4"/>
    <w:rsid w:val="00767796"/>
    <w:rsid w:val="0077034D"/>
    <w:rsid w:val="0077117E"/>
    <w:rsid w:val="007715BE"/>
    <w:rsid w:val="0077161B"/>
    <w:rsid w:val="00772408"/>
    <w:rsid w:val="007729A2"/>
    <w:rsid w:val="007733F3"/>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7D7"/>
    <w:rsid w:val="00791F65"/>
    <w:rsid w:val="00792020"/>
    <w:rsid w:val="007925EA"/>
    <w:rsid w:val="00793CD8"/>
    <w:rsid w:val="00794231"/>
    <w:rsid w:val="007946B7"/>
    <w:rsid w:val="007947EB"/>
    <w:rsid w:val="007958D5"/>
    <w:rsid w:val="00795B09"/>
    <w:rsid w:val="00795C92"/>
    <w:rsid w:val="00795E3A"/>
    <w:rsid w:val="00796231"/>
    <w:rsid w:val="007965A2"/>
    <w:rsid w:val="0079685A"/>
    <w:rsid w:val="00796DC1"/>
    <w:rsid w:val="0079736F"/>
    <w:rsid w:val="007A0978"/>
    <w:rsid w:val="007A0DD6"/>
    <w:rsid w:val="007A1CB3"/>
    <w:rsid w:val="007A1E40"/>
    <w:rsid w:val="007A2AD7"/>
    <w:rsid w:val="007A2DD6"/>
    <w:rsid w:val="007A306F"/>
    <w:rsid w:val="007A43A6"/>
    <w:rsid w:val="007A4536"/>
    <w:rsid w:val="007A4A81"/>
    <w:rsid w:val="007A4C76"/>
    <w:rsid w:val="007A5001"/>
    <w:rsid w:val="007A520B"/>
    <w:rsid w:val="007A58A6"/>
    <w:rsid w:val="007A67B6"/>
    <w:rsid w:val="007B0CDE"/>
    <w:rsid w:val="007B2593"/>
    <w:rsid w:val="007B2938"/>
    <w:rsid w:val="007B328F"/>
    <w:rsid w:val="007B3670"/>
    <w:rsid w:val="007B3D2D"/>
    <w:rsid w:val="007B4287"/>
    <w:rsid w:val="007B4599"/>
    <w:rsid w:val="007B474C"/>
    <w:rsid w:val="007B50AE"/>
    <w:rsid w:val="007B50F4"/>
    <w:rsid w:val="007B51DF"/>
    <w:rsid w:val="007B593E"/>
    <w:rsid w:val="007B72D6"/>
    <w:rsid w:val="007B77C2"/>
    <w:rsid w:val="007C05DD"/>
    <w:rsid w:val="007C0858"/>
    <w:rsid w:val="007C0885"/>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2119"/>
    <w:rsid w:val="007D252B"/>
    <w:rsid w:val="007D2B96"/>
    <w:rsid w:val="007D2D5B"/>
    <w:rsid w:val="007D45AE"/>
    <w:rsid w:val="007D50D5"/>
    <w:rsid w:val="007D5901"/>
    <w:rsid w:val="007D61F6"/>
    <w:rsid w:val="007D7526"/>
    <w:rsid w:val="007D7B6C"/>
    <w:rsid w:val="007E0DE8"/>
    <w:rsid w:val="007E2092"/>
    <w:rsid w:val="007E2F22"/>
    <w:rsid w:val="007E458D"/>
    <w:rsid w:val="007E4610"/>
    <w:rsid w:val="007E4715"/>
    <w:rsid w:val="007E4B5C"/>
    <w:rsid w:val="007E505B"/>
    <w:rsid w:val="007E6C13"/>
    <w:rsid w:val="007E7091"/>
    <w:rsid w:val="007E756A"/>
    <w:rsid w:val="007F24A1"/>
    <w:rsid w:val="007F2E81"/>
    <w:rsid w:val="007F3216"/>
    <w:rsid w:val="007F3E33"/>
    <w:rsid w:val="007F3FA0"/>
    <w:rsid w:val="007F408F"/>
    <w:rsid w:val="007F504B"/>
    <w:rsid w:val="007F55C4"/>
    <w:rsid w:val="007F58F3"/>
    <w:rsid w:val="007F6680"/>
    <w:rsid w:val="007F715B"/>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410C"/>
    <w:rsid w:val="0081452C"/>
    <w:rsid w:val="00814F2C"/>
    <w:rsid w:val="008158D6"/>
    <w:rsid w:val="00815AE8"/>
    <w:rsid w:val="00815D9F"/>
    <w:rsid w:val="00816B32"/>
    <w:rsid w:val="00816ECE"/>
    <w:rsid w:val="00817196"/>
    <w:rsid w:val="00817905"/>
    <w:rsid w:val="008202D6"/>
    <w:rsid w:val="008214D4"/>
    <w:rsid w:val="00821808"/>
    <w:rsid w:val="0082184E"/>
    <w:rsid w:val="008229DA"/>
    <w:rsid w:val="008235DB"/>
    <w:rsid w:val="00823844"/>
    <w:rsid w:val="0082437E"/>
    <w:rsid w:val="00824AB4"/>
    <w:rsid w:val="00824B93"/>
    <w:rsid w:val="00824EF2"/>
    <w:rsid w:val="0082512E"/>
    <w:rsid w:val="0082532E"/>
    <w:rsid w:val="00825C42"/>
    <w:rsid w:val="00825D25"/>
    <w:rsid w:val="008260F7"/>
    <w:rsid w:val="008265A6"/>
    <w:rsid w:val="00827D6F"/>
    <w:rsid w:val="00830352"/>
    <w:rsid w:val="00831963"/>
    <w:rsid w:val="0083257F"/>
    <w:rsid w:val="00832672"/>
    <w:rsid w:val="00833017"/>
    <w:rsid w:val="00833A85"/>
    <w:rsid w:val="00834D5D"/>
    <w:rsid w:val="00836404"/>
    <w:rsid w:val="00836B14"/>
    <w:rsid w:val="00837529"/>
    <w:rsid w:val="008376AC"/>
    <w:rsid w:val="00840273"/>
    <w:rsid w:val="008408EC"/>
    <w:rsid w:val="00840CF9"/>
    <w:rsid w:val="00841FEF"/>
    <w:rsid w:val="008425E5"/>
    <w:rsid w:val="00842CFB"/>
    <w:rsid w:val="0084363C"/>
    <w:rsid w:val="008444E8"/>
    <w:rsid w:val="00844A26"/>
    <w:rsid w:val="00844E80"/>
    <w:rsid w:val="00846FE7"/>
    <w:rsid w:val="0084728C"/>
    <w:rsid w:val="00850360"/>
    <w:rsid w:val="00850C3C"/>
    <w:rsid w:val="00851502"/>
    <w:rsid w:val="00851A76"/>
    <w:rsid w:val="00851F93"/>
    <w:rsid w:val="0085229C"/>
    <w:rsid w:val="00852326"/>
    <w:rsid w:val="008541A9"/>
    <w:rsid w:val="0085513A"/>
    <w:rsid w:val="00855186"/>
    <w:rsid w:val="00856009"/>
    <w:rsid w:val="008567EB"/>
    <w:rsid w:val="008568B2"/>
    <w:rsid w:val="00856911"/>
    <w:rsid w:val="00856B2C"/>
    <w:rsid w:val="00857D23"/>
    <w:rsid w:val="00860CD8"/>
    <w:rsid w:val="00860F14"/>
    <w:rsid w:val="008612C0"/>
    <w:rsid w:val="00861988"/>
    <w:rsid w:val="00861DCC"/>
    <w:rsid w:val="00862090"/>
    <w:rsid w:val="008620C1"/>
    <w:rsid w:val="008620DF"/>
    <w:rsid w:val="00865AF4"/>
    <w:rsid w:val="00865FB7"/>
    <w:rsid w:val="008668F7"/>
    <w:rsid w:val="00867021"/>
    <w:rsid w:val="008677FD"/>
    <w:rsid w:val="00867B97"/>
    <w:rsid w:val="00867FC5"/>
    <w:rsid w:val="0087068B"/>
    <w:rsid w:val="008706D4"/>
    <w:rsid w:val="00870BF2"/>
    <w:rsid w:val="00870F8A"/>
    <w:rsid w:val="008719A4"/>
    <w:rsid w:val="00871D23"/>
    <w:rsid w:val="008727D3"/>
    <w:rsid w:val="00872AC9"/>
    <w:rsid w:val="0087365B"/>
    <w:rsid w:val="0087378A"/>
    <w:rsid w:val="00874312"/>
    <w:rsid w:val="0087437C"/>
    <w:rsid w:val="00875CD7"/>
    <w:rsid w:val="00876B4D"/>
    <w:rsid w:val="00877C89"/>
    <w:rsid w:val="00877E50"/>
    <w:rsid w:val="00877F18"/>
    <w:rsid w:val="00880158"/>
    <w:rsid w:val="0088019D"/>
    <w:rsid w:val="008821B6"/>
    <w:rsid w:val="00882253"/>
    <w:rsid w:val="008830B2"/>
    <w:rsid w:val="00884942"/>
    <w:rsid w:val="008852A1"/>
    <w:rsid w:val="008857C8"/>
    <w:rsid w:val="00885866"/>
    <w:rsid w:val="00885AC1"/>
    <w:rsid w:val="00885F87"/>
    <w:rsid w:val="00886726"/>
    <w:rsid w:val="00890084"/>
    <w:rsid w:val="00890C9F"/>
    <w:rsid w:val="00890F93"/>
    <w:rsid w:val="008941E3"/>
    <w:rsid w:val="00894397"/>
    <w:rsid w:val="00894A88"/>
    <w:rsid w:val="00895386"/>
    <w:rsid w:val="00897C73"/>
    <w:rsid w:val="008A01C6"/>
    <w:rsid w:val="008A0AA5"/>
    <w:rsid w:val="008A15A6"/>
    <w:rsid w:val="008A21FF"/>
    <w:rsid w:val="008A2695"/>
    <w:rsid w:val="008A2CBD"/>
    <w:rsid w:val="008A2CE2"/>
    <w:rsid w:val="008A30AC"/>
    <w:rsid w:val="008A3121"/>
    <w:rsid w:val="008A3B58"/>
    <w:rsid w:val="008A44B8"/>
    <w:rsid w:val="008A51A8"/>
    <w:rsid w:val="008A54A3"/>
    <w:rsid w:val="008A54C7"/>
    <w:rsid w:val="008A5F24"/>
    <w:rsid w:val="008A5FD0"/>
    <w:rsid w:val="008A60F8"/>
    <w:rsid w:val="008A6BD2"/>
    <w:rsid w:val="008A77D8"/>
    <w:rsid w:val="008A7C89"/>
    <w:rsid w:val="008B02DF"/>
    <w:rsid w:val="008B0483"/>
    <w:rsid w:val="008B0C63"/>
    <w:rsid w:val="008B120C"/>
    <w:rsid w:val="008B1A53"/>
    <w:rsid w:val="008B2BCD"/>
    <w:rsid w:val="008B37DD"/>
    <w:rsid w:val="008B51A0"/>
    <w:rsid w:val="008B592A"/>
    <w:rsid w:val="008B5B11"/>
    <w:rsid w:val="008B5D1B"/>
    <w:rsid w:val="008B69A8"/>
    <w:rsid w:val="008B6E7E"/>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5F7F"/>
    <w:rsid w:val="008D6D1A"/>
    <w:rsid w:val="008D72CD"/>
    <w:rsid w:val="008E065E"/>
    <w:rsid w:val="008E0927"/>
    <w:rsid w:val="008E12F1"/>
    <w:rsid w:val="008E1909"/>
    <w:rsid w:val="008E265B"/>
    <w:rsid w:val="008E4C52"/>
    <w:rsid w:val="008E513F"/>
    <w:rsid w:val="008E5762"/>
    <w:rsid w:val="008E5ADC"/>
    <w:rsid w:val="008E6E3A"/>
    <w:rsid w:val="008E7036"/>
    <w:rsid w:val="008E70F8"/>
    <w:rsid w:val="008E7D76"/>
    <w:rsid w:val="008F11D5"/>
    <w:rsid w:val="008F1EAB"/>
    <w:rsid w:val="008F2D14"/>
    <w:rsid w:val="008F33DC"/>
    <w:rsid w:val="008F3663"/>
    <w:rsid w:val="008F410D"/>
    <w:rsid w:val="008F477F"/>
    <w:rsid w:val="008F650A"/>
    <w:rsid w:val="008F6D92"/>
    <w:rsid w:val="008F6EAD"/>
    <w:rsid w:val="008F710B"/>
    <w:rsid w:val="008F71CD"/>
    <w:rsid w:val="008F734D"/>
    <w:rsid w:val="0090004F"/>
    <w:rsid w:val="00900066"/>
    <w:rsid w:val="00900FBE"/>
    <w:rsid w:val="00902247"/>
    <w:rsid w:val="00902350"/>
    <w:rsid w:val="0090336B"/>
    <w:rsid w:val="00903587"/>
    <w:rsid w:val="00905143"/>
    <w:rsid w:val="009053AA"/>
    <w:rsid w:val="009055D4"/>
    <w:rsid w:val="00906939"/>
    <w:rsid w:val="00906B1A"/>
    <w:rsid w:val="009102F6"/>
    <w:rsid w:val="00910B7D"/>
    <w:rsid w:val="009113DE"/>
    <w:rsid w:val="00911494"/>
    <w:rsid w:val="00911674"/>
    <w:rsid w:val="0091167F"/>
    <w:rsid w:val="00911BB5"/>
    <w:rsid w:val="00911DFB"/>
    <w:rsid w:val="0091319E"/>
    <w:rsid w:val="00913589"/>
    <w:rsid w:val="0091392E"/>
    <w:rsid w:val="009139D9"/>
    <w:rsid w:val="0091455C"/>
    <w:rsid w:val="0091463A"/>
    <w:rsid w:val="00914AD8"/>
    <w:rsid w:val="00914F30"/>
    <w:rsid w:val="00916079"/>
    <w:rsid w:val="00917CE9"/>
    <w:rsid w:val="00920659"/>
    <w:rsid w:val="00920BF2"/>
    <w:rsid w:val="00920F57"/>
    <w:rsid w:val="009214D9"/>
    <w:rsid w:val="00922010"/>
    <w:rsid w:val="009221C0"/>
    <w:rsid w:val="00922F6D"/>
    <w:rsid w:val="0092309F"/>
    <w:rsid w:val="009231FA"/>
    <w:rsid w:val="009238D7"/>
    <w:rsid w:val="009239BA"/>
    <w:rsid w:val="009241FB"/>
    <w:rsid w:val="009245B6"/>
    <w:rsid w:val="00924DCC"/>
    <w:rsid w:val="00926619"/>
    <w:rsid w:val="00927231"/>
    <w:rsid w:val="0093177E"/>
    <w:rsid w:val="00931BD9"/>
    <w:rsid w:val="009338B9"/>
    <w:rsid w:val="00933A27"/>
    <w:rsid w:val="00934587"/>
    <w:rsid w:val="00935A40"/>
    <w:rsid w:val="00935EE2"/>
    <w:rsid w:val="0093614B"/>
    <w:rsid w:val="00936875"/>
    <w:rsid w:val="009368F3"/>
    <w:rsid w:val="00937CA3"/>
    <w:rsid w:val="00940F20"/>
    <w:rsid w:val="00941598"/>
    <w:rsid w:val="00941636"/>
    <w:rsid w:val="00941B1D"/>
    <w:rsid w:val="00941B33"/>
    <w:rsid w:val="0094261E"/>
    <w:rsid w:val="0094374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411"/>
    <w:rsid w:val="00952D5F"/>
    <w:rsid w:val="00953920"/>
    <w:rsid w:val="00953D47"/>
    <w:rsid w:val="00954399"/>
    <w:rsid w:val="00954701"/>
    <w:rsid w:val="0095481F"/>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BFA"/>
    <w:rsid w:val="0097302C"/>
    <w:rsid w:val="00974CE0"/>
    <w:rsid w:val="0097603D"/>
    <w:rsid w:val="00976949"/>
    <w:rsid w:val="00976D75"/>
    <w:rsid w:val="00976F70"/>
    <w:rsid w:val="00977908"/>
    <w:rsid w:val="00977FFB"/>
    <w:rsid w:val="00980477"/>
    <w:rsid w:val="00982D94"/>
    <w:rsid w:val="00983A02"/>
    <w:rsid w:val="00983D60"/>
    <w:rsid w:val="00984EE4"/>
    <w:rsid w:val="00985122"/>
    <w:rsid w:val="00985253"/>
    <w:rsid w:val="009853B3"/>
    <w:rsid w:val="009868AC"/>
    <w:rsid w:val="0098759E"/>
    <w:rsid w:val="00987D7B"/>
    <w:rsid w:val="00990630"/>
    <w:rsid w:val="00990C0E"/>
    <w:rsid w:val="00991761"/>
    <w:rsid w:val="00991CA3"/>
    <w:rsid w:val="009926D9"/>
    <w:rsid w:val="009937AE"/>
    <w:rsid w:val="00994DCA"/>
    <w:rsid w:val="009950DA"/>
    <w:rsid w:val="009953CF"/>
    <w:rsid w:val="0099584E"/>
    <w:rsid w:val="00995B37"/>
    <w:rsid w:val="00995B94"/>
    <w:rsid w:val="009960EC"/>
    <w:rsid w:val="00996D32"/>
    <w:rsid w:val="009970DD"/>
    <w:rsid w:val="00997EB7"/>
    <w:rsid w:val="009A07F2"/>
    <w:rsid w:val="009A0FBA"/>
    <w:rsid w:val="009A1601"/>
    <w:rsid w:val="009A3BB6"/>
    <w:rsid w:val="009A462D"/>
    <w:rsid w:val="009A5CBA"/>
    <w:rsid w:val="009A5E03"/>
    <w:rsid w:val="009A6145"/>
    <w:rsid w:val="009A63EB"/>
    <w:rsid w:val="009A6D84"/>
    <w:rsid w:val="009B1AAD"/>
    <w:rsid w:val="009B1F30"/>
    <w:rsid w:val="009B2A81"/>
    <w:rsid w:val="009B2AAA"/>
    <w:rsid w:val="009B3AC2"/>
    <w:rsid w:val="009B3CAA"/>
    <w:rsid w:val="009B4DF4"/>
    <w:rsid w:val="009B564E"/>
    <w:rsid w:val="009B5909"/>
    <w:rsid w:val="009B6489"/>
    <w:rsid w:val="009B6EFE"/>
    <w:rsid w:val="009B7E87"/>
    <w:rsid w:val="009C0169"/>
    <w:rsid w:val="009C0E7B"/>
    <w:rsid w:val="009C13AB"/>
    <w:rsid w:val="009C21FC"/>
    <w:rsid w:val="009C273B"/>
    <w:rsid w:val="009C3C1C"/>
    <w:rsid w:val="009C3F43"/>
    <w:rsid w:val="009C403E"/>
    <w:rsid w:val="009C455D"/>
    <w:rsid w:val="009C5308"/>
    <w:rsid w:val="009C5493"/>
    <w:rsid w:val="009D139A"/>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1C3A"/>
    <w:rsid w:val="009E219E"/>
    <w:rsid w:val="009E3120"/>
    <w:rsid w:val="009E33AF"/>
    <w:rsid w:val="009E35DB"/>
    <w:rsid w:val="009E36CD"/>
    <w:rsid w:val="009E47A3"/>
    <w:rsid w:val="009E52EF"/>
    <w:rsid w:val="009E590A"/>
    <w:rsid w:val="009E5930"/>
    <w:rsid w:val="009E6015"/>
    <w:rsid w:val="009E66E2"/>
    <w:rsid w:val="009E795F"/>
    <w:rsid w:val="009E7E8D"/>
    <w:rsid w:val="009F08F3"/>
    <w:rsid w:val="009F09F8"/>
    <w:rsid w:val="009F1CA4"/>
    <w:rsid w:val="009F1F61"/>
    <w:rsid w:val="009F2EF3"/>
    <w:rsid w:val="009F344F"/>
    <w:rsid w:val="009F38C8"/>
    <w:rsid w:val="009F5CA1"/>
    <w:rsid w:val="009F6694"/>
    <w:rsid w:val="009F7743"/>
    <w:rsid w:val="00A009C3"/>
    <w:rsid w:val="00A00D8D"/>
    <w:rsid w:val="00A015E5"/>
    <w:rsid w:val="00A021A5"/>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193B"/>
    <w:rsid w:val="00A22218"/>
    <w:rsid w:val="00A2351A"/>
    <w:rsid w:val="00A23775"/>
    <w:rsid w:val="00A24003"/>
    <w:rsid w:val="00A24E4B"/>
    <w:rsid w:val="00A252BF"/>
    <w:rsid w:val="00A2537E"/>
    <w:rsid w:val="00A25899"/>
    <w:rsid w:val="00A264A9"/>
    <w:rsid w:val="00A26846"/>
    <w:rsid w:val="00A26DCF"/>
    <w:rsid w:val="00A26F01"/>
    <w:rsid w:val="00A27785"/>
    <w:rsid w:val="00A27A57"/>
    <w:rsid w:val="00A30029"/>
    <w:rsid w:val="00A30117"/>
    <w:rsid w:val="00A30187"/>
    <w:rsid w:val="00A30300"/>
    <w:rsid w:val="00A313D8"/>
    <w:rsid w:val="00A3181A"/>
    <w:rsid w:val="00A320D8"/>
    <w:rsid w:val="00A32E1B"/>
    <w:rsid w:val="00A3420D"/>
    <w:rsid w:val="00A3448A"/>
    <w:rsid w:val="00A36297"/>
    <w:rsid w:val="00A363D5"/>
    <w:rsid w:val="00A36C21"/>
    <w:rsid w:val="00A377F7"/>
    <w:rsid w:val="00A40544"/>
    <w:rsid w:val="00A40717"/>
    <w:rsid w:val="00A40CC9"/>
    <w:rsid w:val="00A40F99"/>
    <w:rsid w:val="00A41578"/>
    <w:rsid w:val="00A4162F"/>
    <w:rsid w:val="00A41BCA"/>
    <w:rsid w:val="00A41E2B"/>
    <w:rsid w:val="00A42349"/>
    <w:rsid w:val="00A428F8"/>
    <w:rsid w:val="00A4325C"/>
    <w:rsid w:val="00A437EA"/>
    <w:rsid w:val="00A43F3A"/>
    <w:rsid w:val="00A448C4"/>
    <w:rsid w:val="00A44CB5"/>
    <w:rsid w:val="00A4504C"/>
    <w:rsid w:val="00A4514C"/>
    <w:rsid w:val="00A4534E"/>
    <w:rsid w:val="00A45B74"/>
    <w:rsid w:val="00A46348"/>
    <w:rsid w:val="00A46468"/>
    <w:rsid w:val="00A47A4A"/>
    <w:rsid w:val="00A5008B"/>
    <w:rsid w:val="00A501DD"/>
    <w:rsid w:val="00A52E1D"/>
    <w:rsid w:val="00A54CD6"/>
    <w:rsid w:val="00A55873"/>
    <w:rsid w:val="00A55888"/>
    <w:rsid w:val="00A55BBA"/>
    <w:rsid w:val="00A56AE6"/>
    <w:rsid w:val="00A56EA2"/>
    <w:rsid w:val="00A57F22"/>
    <w:rsid w:val="00A61290"/>
    <w:rsid w:val="00A61499"/>
    <w:rsid w:val="00A61735"/>
    <w:rsid w:val="00A62A77"/>
    <w:rsid w:val="00A63483"/>
    <w:rsid w:val="00A64FF1"/>
    <w:rsid w:val="00A657D7"/>
    <w:rsid w:val="00A65FB0"/>
    <w:rsid w:val="00A660AC"/>
    <w:rsid w:val="00A67C96"/>
    <w:rsid w:val="00A67C9E"/>
    <w:rsid w:val="00A67E6C"/>
    <w:rsid w:val="00A701B1"/>
    <w:rsid w:val="00A71B99"/>
    <w:rsid w:val="00A737F5"/>
    <w:rsid w:val="00A739D0"/>
    <w:rsid w:val="00A74FE2"/>
    <w:rsid w:val="00A76050"/>
    <w:rsid w:val="00A760D4"/>
    <w:rsid w:val="00A761D4"/>
    <w:rsid w:val="00A76340"/>
    <w:rsid w:val="00A76A72"/>
    <w:rsid w:val="00A76D37"/>
    <w:rsid w:val="00A777D8"/>
    <w:rsid w:val="00A77EC4"/>
    <w:rsid w:val="00A805AF"/>
    <w:rsid w:val="00A80916"/>
    <w:rsid w:val="00A814EF"/>
    <w:rsid w:val="00A81BD7"/>
    <w:rsid w:val="00A825F4"/>
    <w:rsid w:val="00A82E56"/>
    <w:rsid w:val="00A82F20"/>
    <w:rsid w:val="00A838CC"/>
    <w:rsid w:val="00A84D88"/>
    <w:rsid w:val="00A85208"/>
    <w:rsid w:val="00A85E1B"/>
    <w:rsid w:val="00A864FC"/>
    <w:rsid w:val="00A872E4"/>
    <w:rsid w:val="00A879A5"/>
    <w:rsid w:val="00A90747"/>
    <w:rsid w:val="00A90B9A"/>
    <w:rsid w:val="00A9237F"/>
    <w:rsid w:val="00A92879"/>
    <w:rsid w:val="00A92C93"/>
    <w:rsid w:val="00A9348E"/>
    <w:rsid w:val="00A936B8"/>
    <w:rsid w:val="00A9442A"/>
    <w:rsid w:val="00A94A72"/>
    <w:rsid w:val="00A94C5E"/>
    <w:rsid w:val="00A96BEC"/>
    <w:rsid w:val="00AA009B"/>
    <w:rsid w:val="00AA016F"/>
    <w:rsid w:val="00AA0E85"/>
    <w:rsid w:val="00AA13F9"/>
    <w:rsid w:val="00AA1ED6"/>
    <w:rsid w:val="00AA1F01"/>
    <w:rsid w:val="00AA3084"/>
    <w:rsid w:val="00AA3104"/>
    <w:rsid w:val="00AA51D6"/>
    <w:rsid w:val="00AA5922"/>
    <w:rsid w:val="00AB0754"/>
    <w:rsid w:val="00AB0BC8"/>
    <w:rsid w:val="00AB11CA"/>
    <w:rsid w:val="00AB14D9"/>
    <w:rsid w:val="00AB17D7"/>
    <w:rsid w:val="00AB24A5"/>
    <w:rsid w:val="00AB4AB8"/>
    <w:rsid w:val="00AB50F2"/>
    <w:rsid w:val="00AB5142"/>
    <w:rsid w:val="00AB655E"/>
    <w:rsid w:val="00AB741D"/>
    <w:rsid w:val="00AB7DF0"/>
    <w:rsid w:val="00AC007F"/>
    <w:rsid w:val="00AC20C1"/>
    <w:rsid w:val="00AC2ECD"/>
    <w:rsid w:val="00AC2FD2"/>
    <w:rsid w:val="00AC3119"/>
    <w:rsid w:val="00AC47AA"/>
    <w:rsid w:val="00AC4866"/>
    <w:rsid w:val="00AC49FB"/>
    <w:rsid w:val="00AC4F1D"/>
    <w:rsid w:val="00AC5319"/>
    <w:rsid w:val="00AC5A10"/>
    <w:rsid w:val="00AC6844"/>
    <w:rsid w:val="00AC78F3"/>
    <w:rsid w:val="00AD0AA3"/>
    <w:rsid w:val="00AD2C0D"/>
    <w:rsid w:val="00AD2E46"/>
    <w:rsid w:val="00AD3F94"/>
    <w:rsid w:val="00AD4A5A"/>
    <w:rsid w:val="00AD501C"/>
    <w:rsid w:val="00AD5E16"/>
    <w:rsid w:val="00AE075A"/>
    <w:rsid w:val="00AE176A"/>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C5D"/>
    <w:rsid w:val="00AF42D7"/>
    <w:rsid w:val="00AF42E8"/>
    <w:rsid w:val="00AF473A"/>
    <w:rsid w:val="00AF4E47"/>
    <w:rsid w:val="00AF6587"/>
    <w:rsid w:val="00AF689E"/>
    <w:rsid w:val="00AF7357"/>
    <w:rsid w:val="00B006FE"/>
    <w:rsid w:val="00B007CB"/>
    <w:rsid w:val="00B00DEF"/>
    <w:rsid w:val="00B00F52"/>
    <w:rsid w:val="00B0213E"/>
    <w:rsid w:val="00B02AA9"/>
    <w:rsid w:val="00B02FA3"/>
    <w:rsid w:val="00B0321D"/>
    <w:rsid w:val="00B05084"/>
    <w:rsid w:val="00B050BF"/>
    <w:rsid w:val="00B07DC9"/>
    <w:rsid w:val="00B07F10"/>
    <w:rsid w:val="00B10458"/>
    <w:rsid w:val="00B106A6"/>
    <w:rsid w:val="00B10A86"/>
    <w:rsid w:val="00B10B43"/>
    <w:rsid w:val="00B11555"/>
    <w:rsid w:val="00B117EF"/>
    <w:rsid w:val="00B15570"/>
    <w:rsid w:val="00B157F9"/>
    <w:rsid w:val="00B15AD0"/>
    <w:rsid w:val="00B20256"/>
    <w:rsid w:val="00B20C76"/>
    <w:rsid w:val="00B20D09"/>
    <w:rsid w:val="00B21660"/>
    <w:rsid w:val="00B2218D"/>
    <w:rsid w:val="00B224FD"/>
    <w:rsid w:val="00B2327D"/>
    <w:rsid w:val="00B23519"/>
    <w:rsid w:val="00B236A6"/>
    <w:rsid w:val="00B24959"/>
    <w:rsid w:val="00B24C19"/>
    <w:rsid w:val="00B24EAA"/>
    <w:rsid w:val="00B25482"/>
    <w:rsid w:val="00B25D77"/>
    <w:rsid w:val="00B2763F"/>
    <w:rsid w:val="00B27AAC"/>
    <w:rsid w:val="00B27B8C"/>
    <w:rsid w:val="00B305A4"/>
    <w:rsid w:val="00B30929"/>
    <w:rsid w:val="00B313F8"/>
    <w:rsid w:val="00B314C3"/>
    <w:rsid w:val="00B31E8E"/>
    <w:rsid w:val="00B33017"/>
    <w:rsid w:val="00B346C5"/>
    <w:rsid w:val="00B34F52"/>
    <w:rsid w:val="00B357AA"/>
    <w:rsid w:val="00B372AA"/>
    <w:rsid w:val="00B37AD9"/>
    <w:rsid w:val="00B403DC"/>
    <w:rsid w:val="00B40445"/>
    <w:rsid w:val="00B409E0"/>
    <w:rsid w:val="00B4159E"/>
    <w:rsid w:val="00B41888"/>
    <w:rsid w:val="00B42364"/>
    <w:rsid w:val="00B42778"/>
    <w:rsid w:val="00B427B1"/>
    <w:rsid w:val="00B43021"/>
    <w:rsid w:val="00B4326E"/>
    <w:rsid w:val="00B43B6B"/>
    <w:rsid w:val="00B441FF"/>
    <w:rsid w:val="00B45A52"/>
    <w:rsid w:val="00B4606B"/>
    <w:rsid w:val="00B46175"/>
    <w:rsid w:val="00B46B54"/>
    <w:rsid w:val="00B470D4"/>
    <w:rsid w:val="00B47AA5"/>
    <w:rsid w:val="00B50562"/>
    <w:rsid w:val="00B51432"/>
    <w:rsid w:val="00B515DF"/>
    <w:rsid w:val="00B51F7F"/>
    <w:rsid w:val="00B52D6E"/>
    <w:rsid w:val="00B53EA9"/>
    <w:rsid w:val="00B548B7"/>
    <w:rsid w:val="00B54F83"/>
    <w:rsid w:val="00B55482"/>
    <w:rsid w:val="00B55526"/>
    <w:rsid w:val="00B55C76"/>
    <w:rsid w:val="00B5605E"/>
    <w:rsid w:val="00B579CD"/>
    <w:rsid w:val="00B57E9F"/>
    <w:rsid w:val="00B57EC3"/>
    <w:rsid w:val="00B60A5A"/>
    <w:rsid w:val="00B628E9"/>
    <w:rsid w:val="00B629C9"/>
    <w:rsid w:val="00B62F2E"/>
    <w:rsid w:val="00B63378"/>
    <w:rsid w:val="00B635DC"/>
    <w:rsid w:val="00B646B9"/>
    <w:rsid w:val="00B64797"/>
    <w:rsid w:val="00B6569B"/>
    <w:rsid w:val="00B664C7"/>
    <w:rsid w:val="00B66DB8"/>
    <w:rsid w:val="00B66E51"/>
    <w:rsid w:val="00B6720E"/>
    <w:rsid w:val="00B67929"/>
    <w:rsid w:val="00B714B6"/>
    <w:rsid w:val="00B71CAA"/>
    <w:rsid w:val="00B739F6"/>
    <w:rsid w:val="00B74A07"/>
    <w:rsid w:val="00B74E58"/>
    <w:rsid w:val="00B75414"/>
    <w:rsid w:val="00B76813"/>
    <w:rsid w:val="00B77279"/>
    <w:rsid w:val="00B773EF"/>
    <w:rsid w:val="00B81A6C"/>
    <w:rsid w:val="00B8202F"/>
    <w:rsid w:val="00B834E9"/>
    <w:rsid w:val="00B840F4"/>
    <w:rsid w:val="00B85577"/>
    <w:rsid w:val="00B85DB6"/>
    <w:rsid w:val="00B85DE5"/>
    <w:rsid w:val="00B864CB"/>
    <w:rsid w:val="00B876E6"/>
    <w:rsid w:val="00B87754"/>
    <w:rsid w:val="00B908F5"/>
    <w:rsid w:val="00B90F73"/>
    <w:rsid w:val="00B91BFE"/>
    <w:rsid w:val="00B91FBF"/>
    <w:rsid w:val="00B91FF4"/>
    <w:rsid w:val="00B93116"/>
    <w:rsid w:val="00B93304"/>
    <w:rsid w:val="00B935ED"/>
    <w:rsid w:val="00B93878"/>
    <w:rsid w:val="00B93B59"/>
    <w:rsid w:val="00B9406A"/>
    <w:rsid w:val="00B9524A"/>
    <w:rsid w:val="00B95792"/>
    <w:rsid w:val="00B96A11"/>
    <w:rsid w:val="00B97DA2"/>
    <w:rsid w:val="00BA1564"/>
    <w:rsid w:val="00BA2280"/>
    <w:rsid w:val="00BA2A08"/>
    <w:rsid w:val="00BA2D5C"/>
    <w:rsid w:val="00BA3809"/>
    <w:rsid w:val="00BA56D2"/>
    <w:rsid w:val="00BA5E0C"/>
    <w:rsid w:val="00BA61FA"/>
    <w:rsid w:val="00BA76E0"/>
    <w:rsid w:val="00BB0198"/>
    <w:rsid w:val="00BB13D9"/>
    <w:rsid w:val="00BB2A25"/>
    <w:rsid w:val="00BB32DF"/>
    <w:rsid w:val="00BB36F4"/>
    <w:rsid w:val="00BB4932"/>
    <w:rsid w:val="00BB4978"/>
    <w:rsid w:val="00BB50AC"/>
    <w:rsid w:val="00BB51E9"/>
    <w:rsid w:val="00BB7C24"/>
    <w:rsid w:val="00BB7FAE"/>
    <w:rsid w:val="00BC0FDC"/>
    <w:rsid w:val="00BC3053"/>
    <w:rsid w:val="00BC410E"/>
    <w:rsid w:val="00BC4327"/>
    <w:rsid w:val="00BC44C4"/>
    <w:rsid w:val="00BC4D2E"/>
    <w:rsid w:val="00BC5371"/>
    <w:rsid w:val="00BC5824"/>
    <w:rsid w:val="00BC650B"/>
    <w:rsid w:val="00BC699B"/>
    <w:rsid w:val="00BC73AC"/>
    <w:rsid w:val="00BD0AC4"/>
    <w:rsid w:val="00BD0BB9"/>
    <w:rsid w:val="00BD3374"/>
    <w:rsid w:val="00BD48AC"/>
    <w:rsid w:val="00BD4D68"/>
    <w:rsid w:val="00BD5942"/>
    <w:rsid w:val="00BD5975"/>
    <w:rsid w:val="00BD5F1A"/>
    <w:rsid w:val="00BD6CDD"/>
    <w:rsid w:val="00BD756F"/>
    <w:rsid w:val="00BE05B4"/>
    <w:rsid w:val="00BE061B"/>
    <w:rsid w:val="00BE1234"/>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6B83"/>
    <w:rsid w:val="00BF74C7"/>
    <w:rsid w:val="00BF7E48"/>
    <w:rsid w:val="00C00B01"/>
    <w:rsid w:val="00C00F4A"/>
    <w:rsid w:val="00C01134"/>
    <w:rsid w:val="00C015F1"/>
    <w:rsid w:val="00C01BD1"/>
    <w:rsid w:val="00C01F33"/>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2072"/>
    <w:rsid w:val="00C2238C"/>
    <w:rsid w:val="00C22EB8"/>
    <w:rsid w:val="00C23840"/>
    <w:rsid w:val="00C264BF"/>
    <w:rsid w:val="00C273D5"/>
    <w:rsid w:val="00C279B5"/>
    <w:rsid w:val="00C27C45"/>
    <w:rsid w:val="00C3246F"/>
    <w:rsid w:val="00C327E1"/>
    <w:rsid w:val="00C329F3"/>
    <w:rsid w:val="00C33063"/>
    <w:rsid w:val="00C345C8"/>
    <w:rsid w:val="00C34D86"/>
    <w:rsid w:val="00C3719D"/>
    <w:rsid w:val="00C37CB2"/>
    <w:rsid w:val="00C426AF"/>
    <w:rsid w:val="00C43412"/>
    <w:rsid w:val="00C43F87"/>
    <w:rsid w:val="00C43F98"/>
    <w:rsid w:val="00C441BA"/>
    <w:rsid w:val="00C44A47"/>
    <w:rsid w:val="00C473A5"/>
    <w:rsid w:val="00C50B28"/>
    <w:rsid w:val="00C51106"/>
    <w:rsid w:val="00C517F3"/>
    <w:rsid w:val="00C522B0"/>
    <w:rsid w:val="00C528F9"/>
    <w:rsid w:val="00C5296B"/>
    <w:rsid w:val="00C54995"/>
    <w:rsid w:val="00C54D41"/>
    <w:rsid w:val="00C55740"/>
    <w:rsid w:val="00C568B7"/>
    <w:rsid w:val="00C568D7"/>
    <w:rsid w:val="00C5702F"/>
    <w:rsid w:val="00C573C5"/>
    <w:rsid w:val="00C60783"/>
    <w:rsid w:val="00C628DF"/>
    <w:rsid w:val="00C62948"/>
    <w:rsid w:val="00C64672"/>
    <w:rsid w:val="00C650C6"/>
    <w:rsid w:val="00C650CD"/>
    <w:rsid w:val="00C65ACB"/>
    <w:rsid w:val="00C6684D"/>
    <w:rsid w:val="00C66DC4"/>
    <w:rsid w:val="00C67B25"/>
    <w:rsid w:val="00C70697"/>
    <w:rsid w:val="00C72093"/>
    <w:rsid w:val="00C72EF4"/>
    <w:rsid w:val="00C744FE"/>
    <w:rsid w:val="00C74C47"/>
    <w:rsid w:val="00C755EF"/>
    <w:rsid w:val="00C758FA"/>
    <w:rsid w:val="00C75D2F"/>
    <w:rsid w:val="00C76659"/>
    <w:rsid w:val="00C767BE"/>
    <w:rsid w:val="00C76E3C"/>
    <w:rsid w:val="00C76FA4"/>
    <w:rsid w:val="00C80809"/>
    <w:rsid w:val="00C81568"/>
    <w:rsid w:val="00C81A3E"/>
    <w:rsid w:val="00C83FEA"/>
    <w:rsid w:val="00C8402A"/>
    <w:rsid w:val="00C84787"/>
    <w:rsid w:val="00C84D60"/>
    <w:rsid w:val="00C8503A"/>
    <w:rsid w:val="00C861FC"/>
    <w:rsid w:val="00C9027A"/>
    <w:rsid w:val="00C9068E"/>
    <w:rsid w:val="00C90F49"/>
    <w:rsid w:val="00C911E4"/>
    <w:rsid w:val="00C922EE"/>
    <w:rsid w:val="00C92A22"/>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290A"/>
    <w:rsid w:val="00CA3600"/>
    <w:rsid w:val="00CA430F"/>
    <w:rsid w:val="00CA4B18"/>
    <w:rsid w:val="00CA51BE"/>
    <w:rsid w:val="00CA6480"/>
    <w:rsid w:val="00CA6DDC"/>
    <w:rsid w:val="00CA7608"/>
    <w:rsid w:val="00CB14BE"/>
    <w:rsid w:val="00CB1884"/>
    <w:rsid w:val="00CB1F63"/>
    <w:rsid w:val="00CB2817"/>
    <w:rsid w:val="00CB2C61"/>
    <w:rsid w:val="00CB3728"/>
    <w:rsid w:val="00CB6224"/>
    <w:rsid w:val="00CB6855"/>
    <w:rsid w:val="00CB7170"/>
    <w:rsid w:val="00CB733F"/>
    <w:rsid w:val="00CB77CB"/>
    <w:rsid w:val="00CB7C72"/>
    <w:rsid w:val="00CC040E"/>
    <w:rsid w:val="00CC06FC"/>
    <w:rsid w:val="00CC111F"/>
    <w:rsid w:val="00CC1C6B"/>
    <w:rsid w:val="00CC2011"/>
    <w:rsid w:val="00CC292A"/>
    <w:rsid w:val="00CC2AA4"/>
    <w:rsid w:val="00CC3EA0"/>
    <w:rsid w:val="00CC43D7"/>
    <w:rsid w:val="00CC4A71"/>
    <w:rsid w:val="00CC741F"/>
    <w:rsid w:val="00CC7453"/>
    <w:rsid w:val="00CC7B45"/>
    <w:rsid w:val="00CD0689"/>
    <w:rsid w:val="00CD1188"/>
    <w:rsid w:val="00CD19A9"/>
    <w:rsid w:val="00CD2141"/>
    <w:rsid w:val="00CD2D77"/>
    <w:rsid w:val="00CD2ED1"/>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4E67"/>
    <w:rsid w:val="00CE52D1"/>
    <w:rsid w:val="00CE5D03"/>
    <w:rsid w:val="00CE5E74"/>
    <w:rsid w:val="00CE6273"/>
    <w:rsid w:val="00CE6B83"/>
    <w:rsid w:val="00CE6EB4"/>
    <w:rsid w:val="00CE7538"/>
    <w:rsid w:val="00CE7561"/>
    <w:rsid w:val="00CF1354"/>
    <w:rsid w:val="00CF1F3C"/>
    <w:rsid w:val="00CF2266"/>
    <w:rsid w:val="00CF2593"/>
    <w:rsid w:val="00CF2B3A"/>
    <w:rsid w:val="00CF3B1F"/>
    <w:rsid w:val="00CF3BF6"/>
    <w:rsid w:val="00CF41AC"/>
    <w:rsid w:val="00CF4C27"/>
    <w:rsid w:val="00CF53DE"/>
    <w:rsid w:val="00CF625B"/>
    <w:rsid w:val="00CF687E"/>
    <w:rsid w:val="00CF6FB6"/>
    <w:rsid w:val="00CF726B"/>
    <w:rsid w:val="00CF7D68"/>
    <w:rsid w:val="00D00902"/>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4DC4"/>
    <w:rsid w:val="00D15BA4"/>
    <w:rsid w:val="00D15F96"/>
    <w:rsid w:val="00D176C5"/>
    <w:rsid w:val="00D179DD"/>
    <w:rsid w:val="00D22AB5"/>
    <w:rsid w:val="00D22CAB"/>
    <w:rsid w:val="00D232E2"/>
    <w:rsid w:val="00D239A7"/>
    <w:rsid w:val="00D23F47"/>
    <w:rsid w:val="00D250FB"/>
    <w:rsid w:val="00D25E03"/>
    <w:rsid w:val="00D263D5"/>
    <w:rsid w:val="00D27AB8"/>
    <w:rsid w:val="00D31E34"/>
    <w:rsid w:val="00D33CBB"/>
    <w:rsid w:val="00D34C4B"/>
    <w:rsid w:val="00D3553E"/>
    <w:rsid w:val="00D35CF3"/>
    <w:rsid w:val="00D36720"/>
    <w:rsid w:val="00D36E40"/>
    <w:rsid w:val="00D36E71"/>
    <w:rsid w:val="00D36F71"/>
    <w:rsid w:val="00D37B46"/>
    <w:rsid w:val="00D37D87"/>
    <w:rsid w:val="00D4030C"/>
    <w:rsid w:val="00D40B1C"/>
    <w:rsid w:val="00D40B33"/>
    <w:rsid w:val="00D42379"/>
    <w:rsid w:val="00D42B49"/>
    <w:rsid w:val="00D42BA5"/>
    <w:rsid w:val="00D4318F"/>
    <w:rsid w:val="00D43886"/>
    <w:rsid w:val="00D438BF"/>
    <w:rsid w:val="00D43A80"/>
    <w:rsid w:val="00D440F8"/>
    <w:rsid w:val="00D448E3"/>
    <w:rsid w:val="00D45C32"/>
    <w:rsid w:val="00D46010"/>
    <w:rsid w:val="00D47712"/>
    <w:rsid w:val="00D50099"/>
    <w:rsid w:val="00D50F35"/>
    <w:rsid w:val="00D512F8"/>
    <w:rsid w:val="00D52C1D"/>
    <w:rsid w:val="00D53566"/>
    <w:rsid w:val="00D535E4"/>
    <w:rsid w:val="00D54221"/>
    <w:rsid w:val="00D546FF"/>
    <w:rsid w:val="00D5586A"/>
    <w:rsid w:val="00D55AD5"/>
    <w:rsid w:val="00D5690B"/>
    <w:rsid w:val="00D5749E"/>
    <w:rsid w:val="00D57564"/>
    <w:rsid w:val="00D576CA"/>
    <w:rsid w:val="00D577C7"/>
    <w:rsid w:val="00D57EAE"/>
    <w:rsid w:val="00D606B3"/>
    <w:rsid w:val="00D61AF5"/>
    <w:rsid w:val="00D621AD"/>
    <w:rsid w:val="00D63DD2"/>
    <w:rsid w:val="00D64097"/>
    <w:rsid w:val="00D64ABA"/>
    <w:rsid w:val="00D652B5"/>
    <w:rsid w:val="00D65F83"/>
    <w:rsid w:val="00D66155"/>
    <w:rsid w:val="00D661D3"/>
    <w:rsid w:val="00D66CEB"/>
    <w:rsid w:val="00D7005A"/>
    <w:rsid w:val="00D708B0"/>
    <w:rsid w:val="00D7171F"/>
    <w:rsid w:val="00D71D43"/>
    <w:rsid w:val="00D720FE"/>
    <w:rsid w:val="00D72811"/>
    <w:rsid w:val="00D72E6A"/>
    <w:rsid w:val="00D74978"/>
    <w:rsid w:val="00D76E30"/>
    <w:rsid w:val="00D77B1D"/>
    <w:rsid w:val="00D77EEA"/>
    <w:rsid w:val="00D8021F"/>
    <w:rsid w:val="00D80383"/>
    <w:rsid w:val="00D80FAB"/>
    <w:rsid w:val="00D823C6"/>
    <w:rsid w:val="00D8327F"/>
    <w:rsid w:val="00D83BE1"/>
    <w:rsid w:val="00D83C73"/>
    <w:rsid w:val="00D84228"/>
    <w:rsid w:val="00D85566"/>
    <w:rsid w:val="00D86CA3"/>
    <w:rsid w:val="00D86D75"/>
    <w:rsid w:val="00D871CE"/>
    <w:rsid w:val="00D879A9"/>
    <w:rsid w:val="00D90D7F"/>
    <w:rsid w:val="00D915D7"/>
    <w:rsid w:val="00D9196D"/>
    <w:rsid w:val="00D91EE8"/>
    <w:rsid w:val="00D921A5"/>
    <w:rsid w:val="00D92982"/>
    <w:rsid w:val="00D93689"/>
    <w:rsid w:val="00D94FF7"/>
    <w:rsid w:val="00D95955"/>
    <w:rsid w:val="00D9771A"/>
    <w:rsid w:val="00D978A3"/>
    <w:rsid w:val="00D9790E"/>
    <w:rsid w:val="00D97993"/>
    <w:rsid w:val="00DA0C02"/>
    <w:rsid w:val="00DA1876"/>
    <w:rsid w:val="00DA18C3"/>
    <w:rsid w:val="00DA1B68"/>
    <w:rsid w:val="00DA2A23"/>
    <w:rsid w:val="00DA305E"/>
    <w:rsid w:val="00DA4255"/>
    <w:rsid w:val="00DA4CB4"/>
    <w:rsid w:val="00DA5417"/>
    <w:rsid w:val="00DA56E8"/>
    <w:rsid w:val="00DA5E85"/>
    <w:rsid w:val="00DA6AC4"/>
    <w:rsid w:val="00DB0107"/>
    <w:rsid w:val="00DB09A7"/>
    <w:rsid w:val="00DB0A9F"/>
    <w:rsid w:val="00DB308E"/>
    <w:rsid w:val="00DB377D"/>
    <w:rsid w:val="00DB4263"/>
    <w:rsid w:val="00DB515E"/>
    <w:rsid w:val="00DB5541"/>
    <w:rsid w:val="00DB5C7A"/>
    <w:rsid w:val="00DB71EB"/>
    <w:rsid w:val="00DC00A0"/>
    <w:rsid w:val="00DC0AD3"/>
    <w:rsid w:val="00DC1555"/>
    <w:rsid w:val="00DC28C1"/>
    <w:rsid w:val="00DC29BF"/>
    <w:rsid w:val="00DC2D36"/>
    <w:rsid w:val="00DC3932"/>
    <w:rsid w:val="00DC3C09"/>
    <w:rsid w:val="00DC44BF"/>
    <w:rsid w:val="00DC4D4D"/>
    <w:rsid w:val="00DC501F"/>
    <w:rsid w:val="00DC53EF"/>
    <w:rsid w:val="00DC5B11"/>
    <w:rsid w:val="00DC5EB6"/>
    <w:rsid w:val="00DC6854"/>
    <w:rsid w:val="00DC6A78"/>
    <w:rsid w:val="00DC6DB9"/>
    <w:rsid w:val="00DC784D"/>
    <w:rsid w:val="00DD22BB"/>
    <w:rsid w:val="00DD3368"/>
    <w:rsid w:val="00DD3B3E"/>
    <w:rsid w:val="00DD3EB5"/>
    <w:rsid w:val="00DD42E1"/>
    <w:rsid w:val="00DD4411"/>
    <w:rsid w:val="00DD4729"/>
    <w:rsid w:val="00DD5A14"/>
    <w:rsid w:val="00DD5B38"/>
    <w:rsid w:val="00DD6103"/>
    <w:rsid w:val="00DD67D1"/>
    <w:rsid w:val="00DD738A"/>
    <w:rsid w:val="00DE0337"/>
    <w:rsid w:val="00DE12BC"/>
    <w:rsid w:val="00DE267A"/>
    <w:rsid w:val="00DE2C10"/>
    <w:rsid w:val="00DE30E7"/>
    <w:rsid w:val="00DE5608"/>
    <w:rsid w:val="00DE58D0"/>
    <w:rsid w:val="00DE5FC0"/>
    <w:rsid w:val="00DE6077"/>
    <w:rsid w:val="00DE6301"/>
    <w:rsid w:val="00DE654F"/>
    <w:rsid w:val="00DE6A02"/>
    <w:rsid w:val="00DE732B"/>
    <w:rsid w:val="00DE7C99"/>
    <w:rsid w:val="00DF0393"/>
    <w:rsid w:val="00DF06B1"/>
    <w:rsid w:val="00DF0B6E"/>
    <w:rsid w:val="00DF15E0"/>
    <w:rsid w:val="00DF182E"/>
    <w:rsid w:val="00DF2538"/>
    <w:rsid w:val="00DF3245"/>
    <w:rsid w:val="00DF37A0"/>
    <w:rsid w:val="00DF5DAD"/>
    <w:rsid w:val="00DF73CF"/>
    <w:rsid w:val="00E01D5E"/>
    <w:rsid w:val="00E0203B"/>
    <w:rsid w:val="00E02728"/>
    <w:rsid w:val="00E0355A"/>
    <w:rsid w:val="00E04332"/>
    <w:rsid w:val="00E0594C"/>
    <w:rsid w:val="00E06BFB"/>
    <w:rsid w:val="00E110E7"/>
    <w:rsid w:val="00E113CC"/>
    <w:rsid w:val="00E1189C"/>
    <w:rsid w:val="00E11B20"/>
    <w:rsid w:val="00E12600"/>
    <w:rsid w:val="00E12664"/>
    <w:rsid w:val="00E12B95"/>
    <w:rsid w:val="00E1369C"/>
    <w:rsid w:val="00E14429"/>
    <w:rsid w:val="00E14538"/>
    <w:rsid w:val="00E16568"/>
    <w:rsid w:val="00E172CF"/>
    <w:rsid w:val="00E17730"/>
    <w:rsid w:val="00E17921"/>
    <w:rsid w:val="00E17FA2"/>
    <w:rsid w:val="00E20327"/>
    <w:rsid w:val="00E209BB"/>
    <w:rsid w:val="00E20E88"/>
    <w:rsid w:val="00E21AFA"/>
    <w:rsid w:val="00E2213F"/>
    <w:rsid w:val="00E22330"/>
    <w:rsid w:val="00E227B6"/>
    <w:rsid w:val="00E22C18"/>
    <w:rsid w:val="00E234EB"/>
    <w:rsid w:val="00E23A90"/>
    <w:rsid w:val="00E27157"/>
    <w:rsid w:val="00E2745F"/>
    <w:rsid w:val="00E30B5A"/>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723A"/>
    <w:rsid w:val="00E3728B"/>
    <w:rsid w:val="00E374B5"/>
    <w:rsid w:val="00E37797"/>
    <w:rsid w:val="00E37860"/>
    <w:rsid w:val="00E40482"/>
    <w:rsid w:val="00E41B6A"/>
    <w:rsid w:val="00E4298D"/>
    <w:rsid w:val="00E42E81"/>
    <w:rsid w:val="00E446F1"/>
    <w:rsid w:val="00E447B1"/>
    <w:rsid w:val="00E451E7"/>
    <w:rsid w:val="00E45C2B"/>
    <w:rsid w:val="00E46886"/>
    <w:rsid w:val="00E478CE"/>
    <w:rsid w:val="00E47A98"/>
    <w:rsid w:val="00E47AEF"/>
    <w:rsid w:val="00E50A11"/>
    <w:rsid w:val="00E51698"/>
    <w:rsid w:val="00E52633"/>
    <w:rsid w:val="00E52CDA"/>
    <w:rsid w:val="00E530DF"/>
    <w:rsid w:val="00E53B75"/>
    <w:rsid w:val="00E548D8"/>
    <w:rsid w:val="00E54D60"/>
    <w:rsid w:val="00E54E3B"/>
    <w:rsid w:val="00E55A9E"/>
    <w:rsid w:val="00E563E5"/>
    <w:rsid w:val="00E57565"/>
    <w:rsid w:val="00E609CD"/>
    <w:rsid w:val="00E60E99"/>
    <w:rsid w:val="00E62043"/>
    <w:rsid w:val="00E62301"/>
    <w:rsid w:val="00E624F8"/>
    <w:rsid w:val="00E63838"/>
    <w:rsid w:val="00E639DC"/>
    <w:rsid w:val="00E64434"/>
    <w:rsid w:val="00E64938"/>
    <w:rsid w:val="00E64A67"/>
    <w:rsid w:val="00E65CFD"/>
    <w:rsid w:val="00E65F01"/>
    <w:rsid w:val="00E66259"/>
    <w:rsid w:val="00E665E2"/>
    <w:rsid w:val="00E66CA7"/>
    <w:rsid w:val="00E6762E"/>
    <w:rsid w:val="00E67C51"/>
    <w:rsid w:val="00E70E3B"/>
    <w:rsid w:val="00E7297A"/>
    <w:rsid w:val="00E72EFC"/>
    <w:rsid w:val="00E746A1"/>
    <w:rsid w:val="00E7535A"/>
    <w:rsid w:val="00E75508"/>
    <w:rsid w:val="00E757FC"/>
    <w:rsid w:val="00E758EC"/>
    <w:rsid w:val="00E77675"/>
    <w:rsid w:val="00E779A8"/>
    <w:rsid w:val="00E80668"/>
    <w:rsid w:val="00E80683"/>
    <w:rsid w:val="00E80E78"/>
    <w:rsid w:val="00E8102C"/>
    <w:rsid w:val="00E818B1"/>
    <w:rsid w:val="00E819B8"/>
    <w:rsid w:val="00E8234C"/>
    <w:rsid w:val="00E82507"/>
    <w:rsid w:val="00E83051"/>
    <w:rsid w:val="00E83AA9"/>
    <w:rsid w:val="00E83C91"/>
    <w:rsid w:val="00E83EB6"/>
    <w:rsid w:val="00E83F3A"/>
    <w:rsid w:val="00E854C4"/>
    <w:rsid w:val="00E857E2"/>
    <w:rsid w:val="00E85928"/>
    <w:rsid w:val="00E865D3"/>
    <w:rsid w:val="00E86DCD"/>
    <w:rsid w:val="00E87822"/>
    <w:rsid w:val="00E87891"/>
    <w:rsid w:val="00E90395"/>
    <w:rsid w:val="00E903BB"/>
    <w:rsid w:val="00E905FF"/>
    <w:rsid w:val="00E90E49"/>
    <w:rsid w:val="00E917F9"/>
    <w:rsid w:val="00E9291C"/>
    <w:rsid w:val="00E92B84"/>
    <w:rsid w:val="00E92D83"/>
    <w:rsid w:val="00E93700"/>
    <w:rsid w:val="00E93B51"/>
    <w:rsid w:val="00E93FFE"/>
    <w:rsid w:val="00E942C7"/>
    <w:rsid w:val="00E945CE"/>
    <w:rsid w:val="00E94663"/>
    <w:rsid w:val="00E94B67"/>
    <w:rsid w:val="00E94F8A"/>
    <w:rsid w:val="00E958C3"/>
    <w:rsid w:val="00E95CE0"/>
    <w:rsid w:val="00E9665B"/>
    <w:rsid w:val="00E96D19"/>
    <w:rsid w:val="00E97049"/>
    <w:rsid w:val="00E97638"/>
    <w:rsid w:val="00EA09A1"/>
    <w:rsid w:val="00EA0A3C"/>
    <w:rsid w:val="00EA0A72"/>
    <w:rsid w:val="00EA0E63"/>
    <w:rsid w:val="00EA1F10"/>
    <w:rsid w:val="00EA2B10"/>
    <w:rsid w:val="00EA3EE7"/>
    <w:rsid w:val="00EA45D1"/>
    <w:rsid w:val="00EA4B85"/>
    <w:rsid w:val="00EA4CF2"/>
    <w:rsid w:val="00EA5762"/>
    <w:rsid w:val="00EA5B86"/>
    <w:rsid w:val="00EA666A"/>
    <w:rsid w:val="00EA6B65"/>
    <w:rsid w:val="00EA6CE1"/>
    <w:rsid w:val="00EA75AA"/>
    <w:rsid w:val="00EA783B"/>
    <w:rsid w:val="00EA7A41"/>
    <w:rsid w:val="00EB04A7"/>
    <w:rsid w:val="00EB056D"/>
    <w:rsid w:val="00EB067E"/>
    <w:rsid w:val="00EB077B"/>
    <w:rsid w:val="00EB0841"/>
    <w:rsid w:val="00EB244C"/>
    <w:rsid w:val="00EB283A"/>
    <w:rsid w:val="00EB3940"/>
    <w:rsid w:val="00EB4B7F"/>
    <w:rsid w:val="00EB4EA2"/>
    <w:rsid w:val="00EB5078"/>
    <w:rsid w:val="00EB5827"/>
    <w:rsid w:val="00EB6221"/>
    <w:rsid w:val="00EB68BC"/>
    <w:rsid w:val="00EB6937"/>
    <w:rsid w:val="00EB6ED8"/>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6F8"/>
    <w:rsid w:val="00EC4794"/>
    <w:rsid w:val="00EC4F10"/>
    <w:rsid w:val="00EC5387"/>
    <w:rsid w:val="00EC5653"/>
    <w:rsid w:val="00EC5916"/>
    <w:rsid w:val="00EC5E68"/>
    <w:rsid w:val="00EC71CE"/>
    <w:rsid w:val="00EC7561"/>
    <w:rsid w:val="00EC7F3F"/>
    <w:rsid w:val="00ED1006"/>
    <w:rsid w:val="00ED257D"/>
    <w:rsid w:val="00ED29F7"/>
    <w:rsid w:val="00ED2AFD"/>
    <w:rsid w:val="00ED3D00"/>
    <w:rsid w:val="00ED4056"/>
    <w:rsid w:val="00ED536E"/>
    <w:rsid w:val="00ED5CD8"/>
    <w:rsid w:val="00ED6CAB"/>
    <w:rsid w:val="00ED7508"/>
    <w:rsid w:val="00ED7A31"/>
    <w:rsid w:val="00ED7DB8"/>
    <w:rsid w:val="00EE1355"/>
    <w:rsid w:val="00EE1B8C"/>
    <w:rsid w:val="00EE21B3"/>
    <w:rsid w:val="00EE32C1"/>
    <w:rsid w:val="00EE3496"/>
    <w:rsid w:val="00EE3E05"/>
    <w:rsid w:val="00EE4C33"/>
    <w:rsid w:val="00EE5A9C"/>
    <w:rsid w:val="00EE6295"/>
    <w:rsid w:val="00EE63A3"/>
    <w:rsid w:val="00EE6BDE"/>
    <w:rsid w:val="00EE7348"/>
    <w:rsid w:val="00EE73BF"/>
    <w:rsid w:val="00EE741F"/>
    <w:rsid w:val="00EE75F6"/>
    <w:rsid w:val="00EF0074"/>
    <w:rsid w:val="00EF0529"/>
    <w:rsid w:val="00EF05B7"/>
    <w:rsid w:val="00EF0E40"/>
    <w:rsid w:val="00EF18FE"/>
    <w:rsid w:val="00EF1D49"/>
    <w:rsid w:val="00EF25CC"/>
    <w:rsid w:val="00EF27BD"/>
    <w:rsid w:val="00EF32CD"/>
    <w:rsid w:val="00EF402A"/>
    <w:rsid w:val="00EF411D"/>
    <w:rsid w:val="00EF45C9"/>
    <w:rsid w:val="00EF46A4"/>
    <w:rsid w:val="00EF5787"/>
    <w:rsid w:val="00EF5BFF"/>
    <w:rsid w:val="00EF5F23"/>
    <w:rsid w:val="00EF60D0"/>
    <w:rsid w:val="00EF7818"/>
    <w:rsid w:val="00EF7C61"/>
    <w:rsid w:val="00F0014E"/>
    <w:rsid w:val="00F008E6"/>
    <w:rsid w:val="00F00FDB"/>
    <w:rsid w:val="00F01613"/>
    <w:rsid w:val="00F01CF9"/>
    <w:rsid w:val="00F020C3"/>
    <w:rsid w:val="00F032FF"/>
    <w:rsid w:val="00F0528D"/>
    <w:rsid w:val="00F05F52"/>
    <w:rsid w:val="00F06484"/>
    <w:rsid w:val="00F06C67"/>
    <w:rsid w:val="00F06DFD"/>
    <w:rsid w:val="00F071D1"/>
    <w:rsid w:val="00F07533"/>
    <w:rsid w:val="00F07C47"/>
    <w:rsid w:val="00F10629"/>
    <w:rsid w:val="00F11840"/>
    <w:rsid w:val="00F12834"/>
    <w:rsid w:val="00F1336D"/>
    <w:rsid w:val="00F15FA5"/>
    <w:rsid w:val="00F165E7"/>
    <w:rsid w:val="00F16830"/>
    <w:rsid w:val="00F16ED2"/>
    <w:rsid w:val="00F17804"/>
    <w:rsid w:val="00F20617"/>
    <w:rsid w:val="00F209B7"/>
    <w:rsid w:val="00F20BFB"/>
    <w:rsid w:val="00F21F3F"/>
    <w:rsid w:val="00F230FE"/>
    <w:rsid w:val="00F2376F"/>
    <w:rsid w:val="00F243D8"/>
    <w:rsid w:val="00F26237"/>
    <w:rsid w:val="00F26D0F"/>
    <w:rsid w:val="00F30828"/>
    <w:rsid w:val="00F313D6"/>
    <w:rsid w:val="00F31CAE"/>
    <w:rsid w:val="00F31CBF"/>
    <w:rsid w:val="00F32EC6"/>
    <w:rsid w:val="00F34754"/>
    <w:rsid w:val="00F36B19"/>
    <w:rsid w:val="00F36C4C"/>
    <w:rsid w:val="00F371B1"/>
    <w:rsid w:val="00F377B7"/>
    <w:rsid w:val="00F40F0C"/>
    <w:rsid w:val="00F424D4"/>
    <w:rsid w:val="00F42AE1"/>
    <w:rsid w:val="00F42EC4"/>
    <w:rsid w:val="00F42F11"/>
    <w:rsid w:val="00F436ED"/>
    <w:rsid w:val="00F43702"/>
    <w:rsid w:val="00F4419B"/>
    <w:rsid w:val="00F45352"/>
    <w:rsid w:val="00F4766C"/>
    <w:rsid w:val="00F50346"/>
    <w:rsid w:val="00F5060E"/>
    <w:rsid w:val="00F507D1"/>
    <w:rsid w:val="00F519CE"/>
    <w:rsid w:val="00F51ADA"/>
    <w:rsid w:val="00F51D24"/>
    <w:rsid w:val="00F520A3"/>
    <w:rsid w:val="00F54349"/>
    <w:rsid w:val="00F559E1"/>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F0C"/>
    <w:rsid w:val="00F651BE"/>
    <w:rsid w:val="00F6594C"/>
    <w:rsid w:val="00F664DB"/>
    <w:rsid w:val="00F66BD0"/>
    <w:rsid w:val="00F66D5E"/>
    <w:rsid w:val="00F67192"/>
    <w:rsid w:val="00F672B9"/>
    <w:rsid w:val="00F67F53"/>
    <w:rsid w:val="00F703BE"/>
    <w:rsid w:val="00F709E3"/>
    <w:rsid w:val="00F71863"/>
    <w:rsid w:val="00F71F69"/>
    <w:rsid w:val="00F72695"/>
    <w:rsid w:val="00F72B72"/>
    <w:rsid w:val="00F73B8E"/>
    <w:rsid w:val="00F74BB9"/>
    <w:rsid w:val="00F75582"/>
    <w:rsid w:val="00F76EFA"/>
    <w:rsid w:val="00F77664"/>
    <w:rsid w:val="00F80021"/>
    <w:rsid w:val="00F804BE"/>
    <w:rsid w:val="00F817CE"/>
    <w:rsid w:val="00F81CA9"/>
    <w:rsid w:val="00F820A6"/>
    <w:rsid w:val="00F82929"/>
    <w:rsid w:val="00F840FB"/>
    <w:rsid w:val="00F8456C"/>
    <w:rsid w:val="00F84BC5"/>
    <w:rsid w:val="00F84E32"/>
    <w:rsid w:val="00F85079"/>
    <w:rsid w:val="00F851F4"/>
    <w:rsid w:val="00F859D8"/>
    <w:rsid w:val="00F868E1"/>
    <w:rsid w:val="00F868F5"/>
    <w:rsid w:val="00F86B08"/>
    <w:rsid w:val="00F87E4F"/>
    <w:rsid w:val="00F9056A"/>
    <w:rsid w:val="00F9056F"/>
    <w:rsid w:val="00F90627"/>
    <w:rsid w:val="00F90E34"/>
    <w:rsid w:val="00F90F8D"/>
    <w:rsid w:val="00F91F43"/>
    <w:rsid w:val="00F92782"/>
    <w:rsid w:val="00F92ACC"/>
    <w:rsid w:val="00F92C9F"/>
    <w:rsid w:val="00F9354E"/>
    <w:rsid w:val="00F93782"/>
    <w:rsid w:val="00F937DD"/>
    <w:rsid w:val="00F93AA9"/>
    <w:rsid w:val="00F93D86"/>
    <w:rsid w:val="00F94834"/>
    <w:rsid w:val="00F9546A"/>
    <w:rsid w:val="00F96985"/>
    <w:rsid w:val="00F9733B"/>
    <w:rsid w:val="00F97838"/>
    <w:rsid w:val="00FA058D"/>
    <w:rsid w:val="00FA2399"/>
    <w:rsid w:val="00FA2BB3"/>
    <w:rsid w:val="00FA3757"/>
    <w:rsid w:val="00FA3B5D"/>
    <w:rsid w:val="00FA5F86"/>
    <w:rsid w:val="00FA63CE"/>
    <w:rsid w:val="00FA7840"/>
    <w:rsid w:val="00FB035B"/>
    <w:rsid w:val="00FB1309"/>
    <w:rsid w:val="00FB21C5"/>
    <w:rsid w:val="00FB2ACF"/>
    <w:rsid w:val="00FB3B3A"/>
    <w:rsid w:val="00FB3C94"/>
    <w:rsid w:val="00FB499C"/>
    <w:rsid w:val="00FB4C80"/>
    <w:rsid w:val="00FB4FFD"/>
    <w:rsid w:val="00FB51C6"/>
    <w:rsid w:val="00FB6A6A"/>
    <w:rsid w:val="00FB6DEC"/>
    <w:rsid w:val="00FB7C1F"/>
    <w:rsid w:val="00FB7CC6"/>
    <w:rsid w:val="00FC2619"/>
    <w:rsid w:val="00FC329E"/>
    <w:rsid w:val="00FC40E6"/>
    <w:rsid w:val="00FC5776"/>
    <w:rsid w:val="00FC7429"/>
    <w:rsid w:val="00FD004F"/>
    <w:rsid w:val="00FD07F6"/>
    <w:rsid w:val="00FD0DBE"/>
    <w:rsid w:val="00FD1310"/>
    <w:rsid w:val="00FD184E"/>
    <w:rsid w:val="00FD1EC8"/>
    <w:rsid w:val="00FD2724"/>
    <w:rsid w:val="00FD2B27"/>
    <w:rsid w:val="00FD4050"/>
    <w:rsid w:val="00FD47ED"/>
    <w:rsid w:val="00FD496E"/>
    <w:rsid w:val="00FD66C9"/>
    <w:rsid w:val="00FD6F56"/>
    <w:rsid w:val="00FD71B8"/>
    <w:rsid w:val="00FD74DB"/>
    <w:rsid w:val="00FD7660"/>
    <w:rsid w:val="00FD7B3D"/>
    <w:rsid w:val="00FD7BA8"/>
    <w:rsid w:val="00FE03F3"/>
    <w:rsid w:val="00FE0655"/>
    <w:rsid w:val="00FE1A9B"/>
    <w:rsid w:val="00FE1E34"/>
    <w:rsid w:val="00FE2365"/>
    <w:rsid w:val="00FE37D7"/>
    <w:rsid w:val="00FE3909"/>
    <w:rsid w:val="00FE4122"/>
    <w:rsid w:val="00FE41C1"/>
    <w:rsid w:val="00FE4C7B"/>
    <w:rsid w:val="00FE4E6A"/>
    <w:rsid w:val="00FE5567"/>
    <w:rsid w:val="00FE5921"/>
    <w:rsid w:val="00FE5B8A"/>
    <w:rsid w:val="00FE6108"/>
    <w:rsid w:val="00FE630C"/>
    <w:rsid w:val="00FE674E"/>
    <w:rsid w:val="00FE7336"/>
    <w:rsid w:val="00FE75CE"/>
    <w:rsid w:val="00FE787C"/>
    <w:rsid w:val="00FF13B1"/>
    <w:rsid w:val="00FF45A5"/>
    <w:rsid w:val="00FF5247"/>
    <w:rsid w:val="00FF5560"/>
    <w:rsid w:val="00FF5C91"/>
    <w:rsid w:val="00FF5EB2"/>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784BEFF-AA87-41BC-89BD-ABB81423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BB4932"/>
    <w:pPr>
      <w:numPr>
        <w:numId w:val="2"/>
      </w:numPr>
      <w:tabs>
        <w:tab w:val="clear" w:pos="6549"/>
        <w:tab w:val="num"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35713731">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CE930-7C72-4C43-A083-C592DF9FEA7E}"/>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12149</TotalTime>
  <Pages>13</Pages>
  <Words>3982</Words>
  <Characters>27709</Characters>
  <Application>Microsoft Office Word</Application>
  <DocSecurity>0</DocSecurity>
  <Lines>659</Lines>
  <Paragraphs>446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Mats Folke</cp:lastModifiedBy>
  <cp:revision>1117</cp:revision>
  <cp:lastPrinted>2008-01-31T20:09:00Z</cp:lastPrinted>
  <dcterms:created xsi:type="dcterms:W3CDTF">2020-10-15T23:01:00Z</dcterms:created>
  <dcterms:modified xsi:type="dcterms:W3CDTF">2021-05-10T20:44:00Z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